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333537D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w:t>
      </w:r>
      <w:r w:rsidR="00FC66CD">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2F1365">
        <w:rPr>
          <w:rFonts w:ascii="Arial" w:eastAsiaTheme="minorEastAsia" w:hAnsi="Arial" w:cs="Arial"/>
          <w:b/>
          <w:sz w:val="24"/>
          <w:szCs w:val="24"/>
          <w:lang w:eastAsia="zh-CN"/>
        </w:rPr>
        <w:t>20285</w:t>
      </w:r>
    </w:p>
    <w:p w14:paraId="0E0F466F" w14:textId="129550D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C66CD" w:rsidRPr="00FC66CD">
        <w:rPr>
          <w:rFonts w:ascii="Arial" w:hAnsi="Arial"/>
          <w:b/>
          <w:sz w:val="24"/>
          <w:szCs w:val="24"/>
          <w:lang w:eastAsia="zh-CN"/>
        </w:rPr>
        <w:t>November 01-12</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F75A0A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66CD">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w:t>
      </w:r>
      <w:r w:rsidR="00FC66CD">
        <w:rPr>
          <w:rFonts w:ascii="Arial" w:eastAsiaTheme="minorEastAsia" w:hAnsi="Arial" w:cs="Arial"/>
          <w:color w:val="000000"/>
          <w:sz w:val="22"/>
          <w:lang w:eastAsia="zh-CN"/>
        </w:rPr>
        <w:t>1&amp;8.8.2</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11E4C29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6F7D23" w:rsidRPr="006F7D23">
        <w:rPr>
          <w:rFonts w:ascii="Arial" w:hAnsi="Arial" w:cs="Arial"/>
          <w:color w:val="000000"/>
          <w:sz w:val="22"/>
          <w:lang w:eastAsia="zh-CN"/>
        </w:rPr>
        <w:t xml:space="preserve"> RRM for FR1 HST</w:t>
      </w:r>
      <w:r w:rsidR="001D2E68" w:rsidRPr="006F7D23">
        <w:rPr>
          <w:rFonts w:ascii="Arial" w:eastAsiaTheme="minorEastAsia" w:hAnsi="Arial" w:cs="Arial"/>
          <w:bCs/>
          <w:color w:val="000000"/>
          <w:sz w:val="22"/>
          <w:lang w:eastAsia="zh-CN"/>
        </w:rPr>
        <w:t xml:space="preserve"> </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418B7B75" w:rsidR="006F7D23" w:rsidRDefault="001D2E68" w:rsidP="006F7D23">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 xml:space="preserve">to capture all agreements and open issues in </w:t>
      </w:r>
      <w:r w:rsidR="00FC66CD" w:rsidRPr="00FC66CD">
        <w:rPr>
          <w:lang w:eastAsia="zh-CN"/>
        </w:rPr>
        <w:t>[101-e][215] NR_HST_FR1_enh_RRM_1</w:t>
      </w:r>
      <w:r w:rsidR="006F7D23" w:rsidRPr="006F7D23">
        <w:rPr>
          <w:lang w:eastAsia="zh-CN"/>
        </w:rPr>
        <w:t xml:space="preserve"> for RAN4#10</w:t>
      </w:r>
      <w:r w:rsidR="00FC66CD">
        <w:rPr>
          <w:lang w:eastAsia="zh-CN"/>
        </w:rPr>
        <w:t>1</w:t>
      </w:r>
      <w:r w:rsidR="006F7D23" w:rsidRPr="006F7D23">
        <w:rPr>
          <w:lang w:eastAsia="zh-CN"/>
        </w:rPr>
        <w:t>e meeting</w:t>
      </w:r>
    </w:p>
    <w:p w14:paraId="18C3137D" w14:textId="44975E38"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8E0599">
        <w:rPr>
          <w:rFonts w:hint="eastAsia"/>
          <w:lang w:eastAsia="zh-CN"/>
        </w:rPr>
        <w:t>i</w:t>
      </w:r>
      <w:r w:rsidR="008E0599" w:rsidRPr="008E0599">
        <w:rPr>
          <w:lang w:eastAsia="ja-JP"/>
        </w:rPr>
        <w:t xml:space="preserve">ntra-frequency measurements </w:t>
      </w:r>
      <w:bookmarkEnd w:id="0"/>
    </w:p>
    <w:p w14:paraId="31D43085" w14:textId="54ED9CC8" w:rsidR="00D31230" w:rsidRPr="0040464B" w:rsidRDefault="00D31230" w:rsidP="002700DC">
      <w:pPr>
        <w:pStyle w:val="2"/>
        <w:rPr>
          <w:szCs w:val="16"/>
          <w:lang w:val="en-US"/>
        </w:rPr>
      </w:pPr>
      <w:r w:rsidRPr="0040464B">
        <w:rPr>
          <w:szCs w:val="16"/>
          <w:lang w:val="en-US"/>
        </w:rPr>
        <w:t>Sub-topic 1-1</w:t>
      </w:r>
      <w:r w:rsidR="00503257" w:rsidRPr="0040464B">
        <w:rPr>
          <w:szCs w:val="16"/>
          <w:lang w:val="en-US"/>
        </w:rPr>
        <w:t xml:space="preserve"> </w:t>
      </w:r>
      <w:r w:rsidR="00503257" w:rsidRPr="0040464B">
        <w:rPr>
          <w:lang w:val="en-US"/>
        </w:rPr>
        <w:t>N</w:t>
      </w:r>
      <w:r w:rsidR="00503257" w:rsidRPr="0040464B">
        <w:rPr>
          <w:vertAlign w:val="subscript"/>
          <w:lang w:val="en-US"/>
        </w:rPr>
        <w:t xml:space="preserve">SCC_SSB </w:t>
      </w:r>
      <w:r w:rsidR="00503257" w:rsidRPr="0040464B">
        <w:rPr>
          <w:lang w:val="en-US"/>
        </w:rPr>
        <w:t>for CSSF</w:t>
      </w:r>
      <w:r w:rsidR="00503257" w:rsidRPr="0040464B">
        <w:rPr>
          <w:vertAlign w:val="subscript"/>
          <w:lang w:val="en-US"/>
        </w:rPr>
        <w:t>outside_gap,i</w:t>
      </w:r>
    </w:p>
    <w:p w14:paraId="4C69FBE3" w14:textId="0D8ECDC1" w:rsidR="00327428" w:rsidRPr="00981E07" w:rsidRDefault="00D31230" w:rsidP="00D31230">
      <w:pPr>
        <w:rPr>
          <w:rFonts w:eastAsia="Malgun Gothic"/>
          <w:b/>
          <w:u w:val="single"/>
          <w:lang w:eastAsia="ko-KR"/>
        </w:rPr>
      </w:pPr>
      <w:r w:rsidRPr="003854D9">
        <w:rPr>
          <w:b/>
          <w:u w:val="single"/>
          <w:lang w:eastAsia="ko-KR"/>
        </w:rPr>
        <w:t>Issue 1-</w:t>
      </w:r>
      <w:r w:rsidR="000B0619">
        <w:rPr>
          <w:b/>
          <w:u w:val="single"/>
          <w:lang w:eastAsia="ko-KR"/>
        </w:rPr>
        <w:t>1-</w:t>
      </w:r>
      <w:r w:rsidRPr="003854D9">
        <w:rPr>
          <w:b/>
          <w:u w:val="single"/>
          <w:lang w:eastAsia="ko-KR"/>
        </w:rPr>
        <w:t xml:space="preserve">1: </w:t>
      </w:r>
      <w:r w:rsidR="003854D9" w:rsidRPr="003854D9">
        <w:rPr>
          <w:b/>
          <w:u w:val="single"/>
          <w:lang w:eastAsia="ko-KR"/>
        </w:rPr>
        <w:t>N</w:t>
      </w:r>
      <w:r w:rsidR="003854D9" w:rsidRPr="003854D9">
        <w:rPr>
          <w:b/>
          <w:u w:val="single"/>
          <w:vertAlign w:val="subscript"/>
          <w:lang w:eastAsia="ko-KR"/>
        </w:rPr>
        <w:t xml:space="preserve">SCC_SSB </w:t>
      </w:r>
      <w:r w:rsidR="003854D9" w:rsidRPr="003854D9">
        <w:rPr>
          <w:b/>
          <w:u w:val="single"/>
          <w:lang w:eastAsia="ko-KR"/>
        </w:rPr>
        <w:t>for CSSF</w:t>
      </w:r>
      <w:r w:rsidR="003854D9" w:rsidRPr="003854D9">
        <w:rPr>
          <w:b/>
          <w:u w:val="single"/>
          <w:vertAlign w:val="subscript"/>
          <w:lang w:eastAsia="ko-KR"/>
        </w:rPr>
        <w:t>outside_gap,i</w:t>
      </w:r>
      <w:r w:rsidRPr="003854D9">
        <w:rPr>
          <w:b/>
          <w:u w:val="single"/>
          <w:lang w:eastAsia="ko-KR"/>
        </w:rPr>
        <w:t xml:space="preserve"> </w:t>
      </w:r>
    </w:p>
    <w:p w14:paraId="54228B7A" w14:textId="66CCE53C" w:rsidR="00D31230" w:rsidRPr="003854D9"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r w:rsidR="00D31230" w:rsidRPr="003854D9">
        <w:rPr>
          <w:rFonts w:eastAsia="宋体"/>
          <w:szCs w:val="24"/>
          <w:lang w:eastAsia="zh-CN"/>
        </w:rPr>
        <w:t>s</w:t>
      </w:r>
      <w:r w:rsidR="003803BB">
        <w:rPr>
          <w:rFonts w:eastAsia="宋体"/>
          <w:szCs w:val="24"/>
          <w:lang w:eastAsia="zh-CN"/>
        </w:rPr>
        <w:t xml:space="preserve"> in 1</w:t>
      </w:r>
      <w:r w:rsidR="003803BB" w:rsidRPr="003803BB">
        <w:rPr>
          <w:rFonts w:eastAsia="宋体"/>
          <w:szCs w:val="24"/>
          <w:vertAlign w:val="superscript"/>
          <w:lang w:eastAsia="zh-CN"/>
        </w:rPr>
        <w:t>st</w:t>
      </w:r>
      <w:r w:rsidR="003803BB">
        <w:rPr>
          <w:rFonts w:eastAsia="宋体"/>
          <w:szCs w:val="24"/>
          <w:lang w:eastAsia="zh-CN"/>
        </w:rPr>
        <w:t xml:space="preserve"> round</w:t>
      </w:r>
    </w:p>
    <w:p w14:paraId="3542CAFE" w14:textId="77777777" w:rsidR="00E16F2B" w:rsidRPr="00E16F2B" w:rsidRDefault="00E16F2B" w:rsidP="00E16F2B">
      <w:pPr>
        <w:pStyle w:val="aff8"/>
        <w:numPr>
          <w:ilvl w:val="1"/>
          <w:numId w:val="3"/>
        </w:numPr>
        <w:ind w:firstLineChars="0"/>
        <w:rPr>
          <w:rFonts w:eastAsia="宋体"/>
          <w:szCs w:val="24"/>
          <w:lang w:eastAsia="zh-CN"/>
        </w:rPr>
      </w:pPr>
      <w:r w:rsidRPr="00E16F2B">
        <w:rPr>
          <w:rFonts w:eastAsia="宋体"/>
          <w:szCs w:val="24"/>
          <w:lang w:eastAsia="zh-CN"/>
        </w:rPr>
        <w:t>From Rel-17 to have N</w:t>
      </w:r>
      <w:r w:rsidRPr="00E16F2B">
        <w:rPr>
          <w:rFonts w:eastAsia="宋体"/>
          <w:szCs w:val="24"/>
          <w:vertAlign w:val="subscript"/>
          <w:lang w:eastAsia="zh-CN"/>
        </w:rPr>
        <w:t>SCC_SSB</w:t>
      </w:r>
      <w:r w:rsidRPr="00E16F2B">
        <w:rPr>
          <w:rFonts w:eastAsia="宋体"/>
          <w:szCs w:val="24"/>
          <w:lang w:eastAsia="zh-CN"/>
        </w:rPr>
        <w:t xml:space="preserve"> clarification/correction, the N</w:t>
      </w:r>
      <w:r w:rsidRPr="00E16F2B">
        <w:rPr>
          <w:rFonts w:eastAsia="宋体"/>
          <w:szCs w:val="24"/>
          <w:vertAlign w:val="subscript"/>
          <w:lang w:eastAsia="zh-CN"/>
        </w:rPr>
        <w:t>SCC_SSB</w:t>
      </w:r>
      <w:r w:rsidRPr="00E16F2B">
        <w:rPr>
          <w:rFonts w:eastAsia="宋体"/>
          <w:szCs w:val="24"/>
          <w:lang w:eastAsia="zh-CN"/>
        </w:rPr>
        <w:t xml:space="preserve"> clarification/correction is “only SCell(s) measured without MG are counted in N</w:t>
      </w:r>
      <w:r w:rsidRPr="00E16F2B">
        <w:rPr>
          <w:rFonts w:eastAsia="宋体"/>
          <w:szCs w:val="24"/>
          <w:vertAlign w:val="subscript"/>
          <w:lang w:eastAsia="zh-CN"/>
        </w:rPr>
        <w:t>SCC_SSB</w:t>
      </w:r>
      <w:r w:rsidRPr="00E16F2B">
        <w:rPr>
          <w:rFonts w:eastAsia="宋体"/>
          <w:szCs w:val="24"/>
          <w:lang w:eastAsia="zh-CN"/>
        </w:rPr>
        <w:t xml:space="preserve"> for the calculation of CSSF</w:t>
      </w:r>
      <w:r w:rsidRPr="00E16F2B">
        <w:rPr>
          <w:rFonts w:eastAsia="宋体"/>
          <w:szCs w:val="24"/>
          <w:vertAlign w:val="subscript"/>
          <w:lang w:eastAsia="zh-CN"/>
        </w:rPr>
        <w:t>outside_gap,i</w:t>
      </w:r>
      <w:r w:rsidRPr="00E16F2B">
        <w:rPr>
          <w:rFonts w:eastAsia="宋体"/>
          <w:szCs w:val="24"/>
          <w:lang w:eastAsia="zh-CN"/>
        </w:rPr>
        <w:t>”.</w:t>
      </w:r>
    </w:p>
    <w:p w14:paraId="49031AA8" w14:textId="5AFA74AE" w:rsidR="00D31230" w:rsidRDefault="00D31230" w:rsidP="00D31230">
      <w:pPr>
        <w:rPr>
          <w:color w:val="0070C0"/>
          <w:lang w:val="en-US" w:eastAsia="zh-CN"/>
        </w:rPr>
      </w:pPr>
    </w:p>
    <w:p w14:paraId="1108F8B8" w14:textId="77777777" w:rsidR="00E16F2B" w:rsidRDefault="00E16F2B" w:rsidP="00E16F2B">
      <w:pPr>
        <w:rPr>
          <w:rFonts w:eastAsiaTheme="minorEastAsia"/>
          <w:b/>
          <w:lang w:val="en-US" w:eastAsia="zh-CN"/>
        </w:rPr>
      </w:pPr>
      <w:r w:rsidRPr="000E5215">
        <w:rPr>
          <w:rFonts w:eastAsiaTheme="minorEastAsia"/>
          <w:b/>
          <w:lang w:val="en-US" w:eastAsia="zh-CN"/>
        </w:rPr>
        <w:t>Issue 1-1-2: whether to consider the case where SMTCs of SCells are not fully overlapped in the enhancements of Nscc_ssb</w:t>
      </w:r>
    </w:p>
    <w:p w14:paraId="5F741BDB" w14:textId="75E941F9" w:rsidR="00012AAB" w:rsidRDefault="00012AAB" w:rsidP="000B0619">
      <w:pPr>
        <w:pStyle w:val="aff8"/>
        <w:numPr>
          <w:ilvl w:val="0"/>
          <w:numId w:val="3"/>
        </w:numPr>
        <w:overflowPunct/>
        <w:autoSpaceDE/>
        <w:autoSpaceDN/>
        <w:adjustRightInd/>
        <w:spacing w:after="120"/>
        <w:ind w:left="720" w:firstLineChars="0"/>
        <w:textAlignment w:val="auto"/>
        <w:rPr>
          <w:rFonts w:eastAsia="宋体"/>
          <w:szCs w:val="24"/>
          <w:lang w:eastAsia="zh-CN"/>
        </w:rPr>
      </w:pPr>
      <w:bookmarkStart w:id="1" w:name="_GoBack"/>
      <w:bookmarkEnd w:id="1"/>
      <w:r>
        <w:rPr>
          <w:rFonts w:eastAsia="宋体" w:hint="eastAsia"/>
          <w:szCs w:val="24"/>
          <w:lang w:eastAsia="zh-CN"/>
        </w:rPr>
        <w:t>Agreements</w:t>
      </w:r>
      <w:r>
        <w:rPr>
          <w:rFonts w:eastAsia="宋体"/>
          <w:szCs w:val="24"/>
          <w:lang w:eastAsia="zh-CN"/>
        </w:rPr>
        <w:t xml:space="preserve"> in 2</w:t>
      </w:r>
      <w:r w:rsidRPr="00012AAB">
        <w:rPr>
          <w:rFonts w:eastAsia="宋体"/>
          <w:szCs w:val="24"/>
          <w:vertAlign w:val="superscript"/>
          <w:lang w:eastAsia="zh-CN"/>
        </w:rPr>
        <w:t>nd</w:t>
      </w:r>
      <w:r>
        <w:rPr>
          <w:rFonts w:eastAsia="宋体"/>
          <w:szCs w:val="24"/>
          <w:lang w:eastAsia="zh-CN"/>
        </w:rPr>
        <w:t xml:space="preserve"> round</w:t>
      </w:r>
    </w:p>
    <w:p w14:paraId="230AFB0D" w14:textId="4C7703E2" w:rsidR="00012AAB" w:rsidRPr="000B0619" w:rsidRDefault="00012AAB" w:rsidP="00012AAB">
      <w:pPr>
        <w:pStyle w:val="aff8"/>
        <w:numPr>
          <w:ilvl w:val="1"/>
          <w:numId w:val="3"/>
        </w:numPr>
        <w:ind w:firstLineChars="0"/>
        <w:rPr>
          <w:rFonts w:eastAsia="宋体"/>
          <w:szCs w:val="24"/>
          <w:lang w:eastAsia="zh-CN"/>
        </w:rPr>
      </w:pPr>
      <w:r w:rsidRPr="000B0619">
        <w:rPr>
          <w:rFonts w:eastAsia="宋体"/>
          <w:szCs w:val="24"/>
          <w:lang w:eastAsia="zh-CN"/>
        </w:rPr>
        <w:t>Conclusion in issue 1-1-1 is enough, i.e. only to consider whether SMTCs of SCells are measured within gaps or outside gaps.</w:t>
      </w:r>
    </w:p>
    <w:p w14:paraId="40914DD6" w14:textId="3A782854" w:rsidR="009E1DD3" w:rsidRPr="00805BE8" w:rsidRDefault="009E1DD3" w:rsidP="00D31230"/>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2" w:name="_Hlk68618015"/>
      <w:r w:rsidR="008E0599">
        <w:rPr>
          <w:lang w:eastAsia="ja-JP"/>
        </w:rPr>
        <w:t>i</w:t>
      </w:r>
      <w:r w:rsidR="008E0599" w:rsidRPr="008E0599">
        <w:rPr>
          <w:lang w:eastAsia="ja-JP"/>
        </w:rPr>
        <w:t>nter-frequency measurements</w:t>
      </w:r>
      <w:bookmarkEnd w:id="2"/>
    </w:p>
    <w:p w14:paraId="51E1C294" w14:textId="5C9F1410" w:rsidR="005F160D" w:rsidRPr="000B0619" w:rsidRDefault="00913697" w:rsidP="005B4802">
      <w:pPr>
        <w:pStyle w:val="2"/>
        <w:rPr>
          <w:lang w:val="en-US"/>
        </w:rPr>
      </w:pPr>
      <w:r w:rsidRPr="00DD49B2">
        <w:rPr>
          <w:lang w:val="en-US"/>
        </w:rPr>
        <w:t xml:space="preserve"> </w:t>
      </w:r>
      <w:r w:rsidR="00571777" w:rsidRPr="00DD49B2">
        <w:rPr>
          <w:lang w:val="en-US"/>
        </w:rPr>
        <w:t>Sub-</w:t>
      </w:r>
      <w:r w:rsidR="00142BB9" w:rsidRPr="00DD49B2">
        <w:rPr>
          <w:lang w:val="en-US"/>
        </w:rPr>
        <w:t>topic</w:t>
      </w:r>
      <w:r w:rsidR="00571777" w:rsidRPr="00DD49B2">
        <w:rPr>
          <w:lang w:val="en-US"/>
        </w:rPr>
        <w:t xml:space="preserve"> </w:t>
      </w:r>
      <w:r w:rsidR="00327428" w:rsidRPr="00DD49B2">
        <w:rPr>
          <w:lang w:val="en-US"/>
        </w:rPr>
        <w:t>2</w:t>
      </w:r>
      <w:r w:rsidR="00571777" w:rsidRPr="00DD49B2">
        <w:rPr>
          <w:lang w:val="en-US"/>
        </w:rPr>
        <w:t>-1</w:t>
      </w:r>
      <w:r w:rsidR="001D2E68" w:rsidRPr="00DD49B2">
        <w:rPr>
          <w:lang w:val="en-US"/>
        </w:rPr>
        <w:t xml:space="preserve">: </w:t>
      </w:r>
      <w:r w:rsidR="005F160D" w:rsidRPr="00DD49B2">
        <w:rPr>
          <w:lang w:val="en-US"/>
        </w:rPr>
        <w:t xml:space="preserve">inter-frequency measurement in idle </w:t>
      </w:r>
      <w:r w:rsidR="00EC420D" w:rsidRPr="00DD49B2">
        <w:rPr>
          <w:lang w:val="en-US"/>
        </w:rPr>
        <w:t>state</w:t>
      </w:r>
    </w:p>
    <w:p w14:paraId="7D4EB1B1" w14:textId="4E7317B0" w:rsidR="005F160D" w:rsidRPr="00C339ED" w:rsidRDefault="005F160D" w:rsidP="005F160D">
      <w:pPr>
        <w:rPr>
          <w:b/>
          <w:u w:val="single"/>
          <w:lang w:eastAsia="ko-KR"/>
        </w:rPr>
      </w:pPr>
      <w:r w:rsidRPr="00550785">
        <w:rPr>
          <w:b/>
          <w:u w:val="single"/>
          <w:lang w:eastAsia="ko-KR"/>
        </w:rPr>
        <w:t>Issue 2-</w:t>
      </w:r>
      <w:r w:rsidR="000B0619" w:rsidRPr="00550785">
        <w:rPr>
          <w:b/>
          <w:u w:val="single"/>
          <w:lang w:eastAsia="ko-KR"/>
        </w:rPr>
        <w:t>1-1</w:t>
      </w:r>
      <w:r w:rsidRPr="00550785">
        <w:rPr>
          <w:b/>
          <w:u w:val="single"/>
          <w:lang w:eastAsia="ko-KR"/>
        </w:rPr>
        <w:t>: how to perform the enhancement for inter-frequency measurement in idle mode for HST</w:t>
      </w:r>
    </w:p>
    <w:p w14:paraId="01EBB787" w14:textId="45B99A68" w:rsidR="00913697" w:rsidRDefault="000B0619" w:rsidP="00EA5706">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Agreements</w:t>
      </w:r>
      <w:r w:rsidR="002A1D1C">
        <w:rPr>
          <w:rFonts w:eastAsia="宋体"/>
          <w:szCs w:val="24"/>
          <w:lang w:eastAsia="zh-CN"/>
        </w:rPr>
        <w:t xml:space="preserve"> </w:t>
      </w:r>
      <w:r w:rsidR="002A1D1C">
        <w:rPr>
          <w:rFonts w:eastAsia="宋体" w:hint="eastAsia"/>
          <w:szCs w:val="24"/>
          <w:lang w:eastAsia="zh-CN"/>
        </w:rPr>
        <w:t>in</w:t>
      </w:r>
      <w:r w:rsidR="002A1D1C">
        <w:rPr>
          <w:rFonts w:eastAsia="宋体"/>
          <w:szCs w:val="24"/>
          <w:lang w:eastAsia="zh-CN"/>
        </w:rPr>
        <w:t xml:space="preserve"> GTW</w:t>
      </w:r>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079"/>
        <w:gridCol w:w="2080"/>
        <w:gridCol w:w="2079"/>
      </w:tblGrid>
      <w:tr w:rsidR="000B0619" w14:paraId="7E937474" w14:textId="77777777" w:rsidTr="000B0619">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AEC5570" w14:textId="77777777" w:rsidR="000B0619" w:rsidRDefault="000B0619" w:rsidP="005304B4">
            <w:pPr>
              <w:pStyle w:val="TAH"/>
              <w:rPr>
                <w:lang w:val="en-GB"/>
              </w:rPr>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79687A6" w14:textId="77777777" w:rsidR="000B0619" w:rsidRDefault="000B0619" w:rsidP="005304B4">
            <w:pPr>
              <w:pStyle w:val="TAH"/>
            </w:pPr>
            <w:r>
              <w:t>T</w:t>
            </w:r>
            <w:r>
              <w:rPr>
                <w:vertAlign w:val="subscript"/>
              </w:rPr>
              <w:t>detect,NR_Inter</w:t>
            </w:r>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4DED39C" w14:textId="77777777" w:rsidR="000B0619" w:rsidRDefault="000B0619" w:rsidP="005304B4">
            <w:pPr>
              <w:pStyle w:val="TAH"/>
            </w:pPr>
            <w:r>
              <w:t>T</w:t>
            </w:r>
            <w:r>
              <w:rPr>
                <w:vertAlign w:val="subscript"/>
              </w:rPr>
              <w:t>measure,NR_Inter</w:t>
            </w:r>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368B527" w14:textId="77777777" w:rsidR="000B0619" w:rsidRDefault="000B0619" w:rsidP="005304B4">
            <w:pPr>
              <w:pStyle w:val="TAH"/>
              <w:rPr>
                <w:vertAlign w:val="subscript"/>
              </w:rPr>
            </w:pPr>
            <w:r>
              <w:t>T</w:t>
            </w:r>
            <w:r>
              <w:rPr>
                <w:vertAlign w:val="subscript"/>
              </w:rPr>
              <w:t>evaluate,NR_</w:t>
            </w:r>
            <w:r>
              <w:rPr>
                <w:rFonts w:cs="v4.2.0"/>
                <w:vertAlign w:val="subscript"/>
              </w:rPr>
              <w:t>Inter</w:t>
            </w:r>
          </w:p>
          <w:p w14:paraId="22FA7CD3" w14:textId="77777777" w:rsidR="000B0619" w:rsidRDefault="000B0619" w:rsidP="005304B4">
            <w:pPr>
              <w:pStyle w:val="TAH"/>
            </w:pPr>
            <w:r>
              <w:t>[s] (number of DRX cycles)</w:t>
            </w:r>
          </w:p>
        </w:tc>
      </w:tr>
      <w:tr w:rsidR="000B0619" w14:paraId="414B07B3" w14:textId="77777777" w:rsidTr="000B0619">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7831E" w14:textId="77777777" w:rsidR="000B0619" w:rsidRDefault="000B0619"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1534" w14:textId="77777777" w:rsidR="000B0619" w:rsidRDefault="000B0619"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36BE" w14:textId="77777777" w:rsidR="000B0619" w:rsidRDefault="000B0619"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0278" w14:textId="77777777" w:rsidR="000B0619" w:rsidRDefault="000B0619" w:rsidP="005304B4">
            <w:pPr>
              <w:spacing w:after="0"/>
              <w:rPr>
                <w:rFonts w:ascii="Arial" w:hAnsi="Arial"/>
                <w:b/>
                <w:sz w:val="18"/>
              </w:rPr>
            </w:pPr>
          </w:p>
        </w:tc>
      </w:tr>
      <w:tr w:rsidR="000B0619" w14:paraId="5EF14A4E" w14:textId="77777777" w:rsidTr="000B0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733790" w14:textId="77777777" w:rsidR="000B0619" w:rsidRDefault="000B0619" w:rsidP="005304B4">
            <w:pPr>
              <w:pStyle w:val="TAC"/>
              <w:rPr>
                <w:lang w:val="en-GB"/>
              </w:rPr>
            </w:pPr>
            <w:r>
              <w:t>0.32</w:t>
            </w:r>
          </w:p>
        </w:tc>
        <w:tc>
          <w:tcPr>
            <w:tcW w:w="1411" w:type="pct"/>
            <w:tcBorders>
              <w:top w:val="single" w:sz="4" w:space="0" w:color="auto"/>
              <w:left w:val="single" w:sz="4" w:space="0" w:color="auto"/>
              <w:bottom w:val="single" w:sz="4" w:space="0" w:color="auto"/>
              <w:right w:val="single" w:sz="4" w:space="0" w:color="auto"/>
            </w:tcBorders>
            <w:hideMark/>
          </w:tcPr>
          <w:p w14:paraId="3D2791D7" w14:textId="6801A896" w:rsidR="000B0619" w:rsidRDefault="00EC7BE7" w:rsidP="000B0619">
            <w:pPr>
              <w:pStyle w:val="TAC"/>
            </w:pPr>
            <w:r>
              <w:t>[</w:t>
            </w:r>
            <w:r w:rsidR="000B0619">
              <w:t>3.2 x M2 (10 x M2)</w:t>
            </w:r>
            <w:r>
              <w:t>]</w:t>
            </w:r>
          </w:p>
        </w:tc>
        <w:tc>
          <w:tcPr>
            <w:tcW w:w="1412" w:type="pct"/>
            <w:tcBorders>
              <w:top w:val="single" w:sz="4" w:space="0" w:color="auto"/>
              <w:left w:val="single" w:sz="4" w:space="0" w:color="auto"/>
              <w:bottom w:val="single" w:sz="4" w:space="0" w:color="auto"/>
              <w:right w:val="single" w:sz="4" w:space="0" w:color="auto"/>
            </w:tcBorders>
            <w:hideMark/>
          </w:tcPr>
          <w:p w14:paraId="3212A8C4" w14:textId="7037A073" w:rsidR="000B0619" w:rsidRDefault="00EC7BE7" w:rsidP="005304B4">
            <w:pPr>
              <w:pStyle w:val="TAC"/>
            </w:pPr>
            <w:r>
              <w:t>[</w:t>
            </w:r>
            <w:r w:rsidR="000B0619">
              <w:t>0.32 x M3 (1 x M3)</w:t>
            </w:r>
            <w:r>
              <w:t>]</w:t>
            </w:r>
          </w:p>
        </w:tc>
        <w:tc>
          <w:tcPr>
            <w:tcW w:w="1411" w:type="pct"/>
            <w:tcBorders>
              <w:top w:val="single" w:sz="4" w:space="0" w:color="auto"/>
              <w:left w:val="single" w:sz="4" w:space="0" w:color="auto"/>
              <w:bottom w:val="single" w:sz="4" w:space="0" w:color="auto"/>
              <w:right w:val="single" w:sz="4" w:space="0" w:color="auto"/>
            </w:tcBorders>
            <w:hideMark/>
          </w:tcPr>
          <w:p w14:paraId="10E141DF" w14:textId="77777777" w:rsidR="000B0619" w:rsidRDefault="000B0619" w:rsidP="005304B4">
            <w:pPr>
              <w:pStyle w:val="TAC"/>
            </w:pPr>
            <w:r>
              <w:t>0.96 x M4 (3 x M4)</w:t>
            </w:r>
          </w:p>
        </w:tc>
      </w:tr>
      <w:tr w:rsidR="000B0619" w14:paraId="1A1FE243" w14:textId="77777777" w:rsidTr="000B0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9BC8B0B" w14:textId="77777777" w:rsidR="000B0619" w:rsidRDefault="000B0619" w:rsidP="005304B4">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012F16BE" w14:textId="7FA83352" w:rsidR="000B0619" w:rsidRDefault="00EC7BE7" w:rsidP="00AA01D7">
            <w:pPr>
              <w:pStyle w:val="TAC"/>
            </w:pPr>
            <w:r>
              <w:t>[</w:t>
            </w:r>
            <w:r w:rsidR="00AA01D7">
              <w:t>6.4</w:t>
            </w:r>
            <w:r w:rsidR="000B0619">
              <w:t xml:space="preserve"> (</w:t>
            </w:r>
            <w:r w:rsidR="00AA01D7">
              <w:t>10</w:t>
            </w:r>
            <w:r w:rsidR="000B0619">
              <w:t>)</w:t>
            </w:r>
            <w:r>
              <w:t>]</w:t>
            </w:r>
          </w:p>
        </w:tc>
        <w:tc>
          <w:tcPr>
            <w:tcW w:w="1412" w:type="pct"/>
            <w:tcBorders>
              <w:top w:val="single" w:sz="4" w:space="0" w:color="auto"/>
              <w:left w:val="single" w:sz="4" w:space="0" w:color="auto"/>
              <w:bottom w:val="single" w:sz="4" w:space="0" w:color="auto"/>
              <w:right w:val="single" w:sz="4" w:space="0" w:color="auto"/>
            </w:tcBorders>
            <w:hideMark/>
          </w:tcPr>
          <w:p w14:paraId="0688202A" w14:textId="2C033A06" w:rsidR="000B0619" w:rsidRDefault="00EC7BE7" w:rsidP="005304B4">
            <w:pPr>
              <w:pStyle w:val="TAC"/>
            </w:pPr>
            <w:r>
              <w:t>[</w:t>
            </w:r>
            <w:r w:rsidR="000B0619">
              <w:t>0.64 (1)</w:t>
            </w:r>
            <w:r>
              <w:t>]</w:t>
            </w:r>
          </w:p>
        </w:tc>
        <w:tc>
          <w:tcPr>
            <w:tcW w:w="1411" w:type="pct"/>
            <w:tcBorders>
              <w:top w:val="single" w:sz="4" w:space="0" w:color="auto"/>
              <w:left w:val="single" w:sz="4" w:space="0" w:color="auto"/>
              <w:bottom w:val="single" w:sz="4" w:space="0" w:color="auto"/>
              <w:right w:val="single" w:sz="4" w:space="0" w:color="auto"/>
            </w:tcBorders>
            <w:hideMark/>
          </w:tcPr>
          <w:p w14:paraId="2F469405" w14:textId="77777777" w:rsidR="000B0619" w:rsidRDefault="000B0619" w:rsidP="005304B4">
            <w:pPr>
              <w:pStyle w:val="TAC"/>
            </w:pPr>
            <w:r>
              <w:t>1.92 (3)</w:t>
            </w:r>
          </w:p>
        </w:tc>
      </w:tr>
      <w:tr w:rsidR="000B0619" w14:paraId="043B2757" w14:textId="77777777" w:rsidTr="000B0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437F5DC" w14:textId="77777777" w:rsidR="000B0619" w:rsidRDefault="000B0619" w:rsidP="005304B4">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01DFEABE" w14:textId="2AD395F2" w:rsidR="000B0619" w:rsidRDefault="00EC7BE7" w:rsidP="00AA01D7">
            <w:pPr>
              <w:pStyle w:val="TAC"/>
            </w:pPr>
            <w:r>
              <w:t>[</w:t>
            </w:r>
            <w:r w:rsidR="00AA01D7">
              <w:t>10.24</w:t>
            </w:r>
            <w:r w:rsidR="000B0619">
              <w:t xml:space="preserve"> (</w:t>
            </w:r>
            <w:r w:rsidR="00AA01D7">
              <w:t>8</w:t>
            </w:r>
            <w:r w:rsidR="000B0619">
              <w:t>)</w:t>
            </w:r>
            <w:r>
              <w:t>]</w:t>
            </w:r>
          </w:p>
        </w:tc>
        <w:tc>
          <w:tcPr>
            <w:tcW w:w="1412" w:type="pct"/>
            <w:tcBorders>
              <w:top w:val="single" w:sz="4" w:space="0" w:color="auto"/>
              <w:left w:val="single" w:sz="4" w:space="0" w:color="auto"/>
              <w:bottom w:val="single" w:sz="4" w:space="0" w:color="auto"/>
              <w:right w:val="single" w:sz="4" w:space="0" w:color="auto"/>
            </w:tcBorders>
            <w:hideMark/>
          </w:tcPr>
          <w:p w14:paraId="063D2B22" w14:textId="291CA193" w:rsidR="000B0619" w:rsidRDefault="000B0619" w:rsidP="005304B4">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73AC5BFE" w14:textId="77777777" w:rsidR="000B0619" w:rsidRDefault="000B0619" w:rsidP="005304B4">
            <w:pPr>
              <w:pStyle w:val="TAC"/>
            </w:pPr>
            <w:r>
              <w:t>3.84 (3)</w:t>
            </w:r>
          </w:p>
        </w:tc>
      </w:tr>
      <w:tr w:rsidR="000B0619" w14:paraId="3A1AC9DC" w14:textId="77777777" w:rsidTr="000B061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C60E4B5" w14:textId="77777777" w:rsidR="000B0619" w:rsidRDefault="000B0619" w:rsidP="005304B4">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5C32E51E" w14:textId="77777777" w:rsidR="000B0619" w:rsidRDefault="000B0619" w:rsidP="005304B4">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278CA95C" w14:textId="77777777" w:rsidR="000B0619" w:rsidRDefault="000B0619" w:rsidP="005304B4">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5A49F2C1" w14:textId="77777777" w:rsidR="000B0619" w:rsidRDefault="000B0619" w:rsidP="005304B4">
            <w:pPr>
              <w:pStyle w:val="TAC"/>
            </w:pPr>
            <w:r>
              <w:t>7.68 (3)</w:t>
            </w:r>
          </w:p>
        </w:tc>
      </w:tr>
      <w:tr w:rsidR="000B0619" w14:paraId="47DBCCE2" w14:textId="77777777" w:rsidTr="000B061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BED2B7" w14:textId="77777777" w:rsidR="000B0619" w:rsidRDefault="000B0619" w:rsidP="005304B4">
            <w:pPr>
              <w:pStyle w:val="TAN"/>
              <w:rPr>
                <w:rFonts w:eastAsia="等线"/>
                <w:lang w:eastAsia="zh-CN"/>
              </w:rPr>
            </w:pPr>
            <w:r>
              <w:rPr>
                <w:rFonts w:eastAsia="等线"/>
                <w:lang w:eastAsia="zh-CN"/>
              </w:rPr>
              <w:t>Note 1:</w:t>
            </w:r>
            <w:r>
              <w:rPr>
                <w:lang w:val="en-US"/>
              </w:rPr>
              <w:tab/>
            </w:r>
            <w:r>
              <w:rPr>
                <w:rFonts w:eastAsia="等线"/>
                <w:lang w:eastAsia="zh-CN"/>
              </w:rPr>
              <w:t>when SMTC &lt; = 40 ms, M2 = M3 = M4 = 1; and when SMTC &gt; 40 ms, M2 = 1.5, M3 = M4 = 2</w:t>
            </w:r>
          </w:p>
        </w:tc>
      </w:tr>
    </w:tbl>
    <w:p w14:paraId="564FDA75" w14:textId="77777777" w:rsidR="00913697" w:rsidRPr="005F160D" w:rsidRDefault="00913697" w:rsidP="00913697">
      <w:pPr>
        <w:pStyle w:val="aff8"/>
        <w:overflowPunct/>
        <w:autoSpaceDE/>
        <w:autoSpaceDN/>
        <w:adjustRightInd/>
        <w:spacing w:after="120"/>
        <w:ind w:left="1440" w:firstLineChars="0" w:firstLine="0"/>
        <w:textAlignment w:val="auto"/>
        <w:rPr>
          <w:rFonts w:eastAsia="宋体"/>
          <w:szCs w:val="24"/>
          <w:lang w:val="en-US" w:eastAsia="zh-CN"/>
        </w:rPr>
      </w:pPr>
    </w:p>
    <w:p w14:paraId="61F7DFB9" w14:textId="5FBDB5A8" w:rsidR="005F160D" w:rsidRDefault="005F160D" w:rsidP="005B4802">
      <w:pPr>
        <w:rPr>
          <w:i/>
          <w:color w:val="0070C0"/>
          <w:lang w:eastAsia="zh-CN"/>
        </w:rPr>
      </w:pPr>
    </w:p>
    <w:p w14:paraId="0BEED882" w14:textId="7D4875B0" w:rsidR="00094A26" w:rsidRDefault="00094A26" w:rsidP="00EA5706">
      <w:pPr>
        <w:rPr>
          <w:b/>
          <w:u w:val="single"/>
          <w:lang w:eastAsia="ko-KR"/>
        </w:rPr>
      </w:pPr>
      <w:r w:rsidRPr="00C339ED">
        <w:rPr>
          <w:b/>
          <w:u w:val="single"/>
          <w:lang w:eastAsia="ko-KR"/>
        </w:rPr>
        <w:lastRenderedPageBreak/>
        <w:t xml:space="preserve">Issue </w:t>
      </w:r>
      <w:r>
        <w:rPr>
          <w:b/>
          <w:u w:val="single"/>
          <w:lang w:eastAsia="ko-KR"/>
        </w:rPr>
        <w:t>2</w:t>
      </w:r>
      <w:r w:rsidRPr="00C339ED">
        <w:rPr>
          <w:b/>
          <w:u w:val="single"/>
          <w:lang w:eastAsia="ko-KR"/>
        </w:rPr>
        <w:t>-</w:t>
      </w:r>
      <w:r w:rsidR="00985693">
        <w:rPr>
          <w:b/>
          <w:u w:val="single"/>
          <w:lang w:eastAsia="ko-KR"/>
        </w:rPr>
        <w:t>1-2</w:t>
      </w:r>
      <w:r w:rsidRPr="00C339ED">
        <w:rPr>
          <w:b/>
          <w:u w:val="single"/>
          <w:lang w:eastAsia="ko-KR"/>
        </w:rPr>
        <w:t>:</w:t>
      </w:r>
      <w:bookmarkStart w:id="3" w:name="_Hlk79480394"/>
      <w:r w:rsidR="00A5199F" w:rsidRPr="00A5199F">
        <w:rPr>
          <w:b/>
          <w:u w:val="single"/>
          <w:lang w:eastAsia="ko-KR"/>
        </w:rPr>
        <w:t xml:space="preserve"> </w:t>
      </w:r>
      <w:bookmarkEnd w:id="3"/>
      <w:r w:rsidR="00985693" w:rsidRPr="00985693">
        <w:rPr>
          <w:b/>
          <w:u w:val="single"/>
          <w:lang w:eastAsia="ko-KR"/>
        </w:rPr>
        <w:t>For idle mode, FFS on the principle on the requirements if there are both HST inter-frequency layers and non-HST inter-frequency layers to be measured</w:t>
      </w:r>
    </w:p>
    <w:p w14:paraId="691FBC07" w14:textId="00444BEE" w:rsidR="00AA01D7" w:rsidRDefault="00AA01D7" w:rsidP="00AA01D7">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Agreements</w:t>
      </w:r>
      <w:r w:rsidR="003803BB">
        <w:rPr>
          <w:rFonts w:eastAsia="宋体"/>
          <w:szCs w:val="24"/>
          <w:lang w:eastAsia="zh-CN"/>
        </w:rPr>
        <w:t xml:space="preserve"> in 1</w:t>
      </w:r>
      <w:r w:rsidR="003803BB" w:rsidRPr="003803BB">
        <w:rPr>
          <w:rFonts w:eastAsia="宋体"/>
          <w:szCs w:val="24"/>
          <w:vertAlign w:val="superscript"/>
          <w:lang w:eastAsia="zh-CN"/>
        </w:rPr>
        <w:t>st</w:t>
      </w:r>
      <w:r w:rsidR="003803BB">
        <w:rPr>
          <w:rFonts w:eastAsia="宋体"/>
          <w:szCs w:val="24"/>
          <w:lang w:eastAsia="zh-CN"/>
        </w:rPr>
        <w:t xml:space="preserve"> round</w:t>
      </w:r>
    </w:p>
    <w:p w14:paraId="29F06DDC" w14:textId="77777777" w:rsidR="00985693" w:rsidRPr="0018013A" w:rsidRDefault="00985693" w:rsidP="0018013A">
      <w:pPr>
        <w:pStyle w:val="aff8"/>
        <w:numPr>
          <w:ilvl w:val="1"/>
          <w:numId w:val="3"/>
        </w:numPr>
        <w:overflowPunct/>
        <w:autoSpaceDE/>
        <w:autoSpaceDN/>
        <w:adjustRightInd/>
        <w:spacing w:after="120"/>
        <w:ind w:firstLineChars="0"/>
        <w:textAlignment w:val="auto"/>
        <w:rPr>
          <w:rFonts w:eastAsia="宋体"/>
          <w:szCs w:val="24"/>
          <w:lang w:eastAsia="zh-CN"/>
        </w:rPr>
      </w:pPr>
      <w:r w:rsidRPr="0018013A">
        <w:rPr>
          <w:rFonts w:eastAsia="宋体"/>
          <w:szCs w:val="24"/>
          <w:lang w:eastAsia="zh-CN"/>
        </w:rPr>
        <w:t>For idle mode, following principle on the requirements will be used if there are both HST inter-frequency layers and non-HST inter-frequency layers to be measured:</w:t>
      </w:r>
    </w:p>
    <w:p w14:paraId="07B35BA1" w14:textId="77777777" w:rsidR="00985693" w:rsidRPr="00D429B7" w:rsidRDefault="00985693" w:rsidP="0018013A">
      <w:pPr>
        <w:ind w:leftChars="500" w:left="1000" w:firstLineChars="650" w:firstLine="1300"/>
        <w:rPr>
          <w:rFonts w:eastAsiaTheme="minorEastAsia"/>
          <w:i/>
          <w:lang w:val="en-US" w:eastAsia="zh-CN"/>
        </w:rPr>
      </w:pPr>
      <w:r w:rsidRPr="00985693">
        <w:rPr>
          <w:szCs w:val="24"/>
          <w:lang w:eastAsia="zh-CN"/>
        </w:rPr>
        <w:t>N</w:t>
      </w:r>
      <w:r w:rsidRPr="00985693">
        <w:rPr>
          <w:szCs w:val="24"/>
          <w:vertAlign w:val="subscript"/>
          <w:lang w:eastAsia="zh-CN"/>
        </w:rPr>
        <w:t>HST_inter-f carrier</w:t>
      </w:r>
      <w:r w:rsidRPr="00985693">
        <w:rPr>
          <w:szCs w:val="24"/>
          <w:lang w:eastAsia="zh-CN"/>
        </w:rPr>
        <w:t xml:space="preserve"> * T</w:t>
      </w:r>
      <w:r w:rsidRPr="00985693">
        <w:rPr>
          <w:szCs w:val="24"/>
          <w:vertAlign w:val="subscript"/>
          <w:lang w:eastAsia="zh-CN"/>
        </w:rPr>
        <w:t>HST_interf</w:t>
      </w:r>
      <w:r w:rsidRPr="00985693">
        <w:rPr>
          <w:szCs w:val="24"/>
          <w:lang w:eastAsia="zh-CN"/>
        </w:rPr>
        <w:t xml:space="preserve"> + N</w:t>
      </w:r>
      <w:r w:rsidRPr="00985693">
        <w:rPr>
          <w:szCs w:val="24"/>
          <w:vertAlign w:val="subscript"/>
          <w:lang w:eastAsia="zh-CN"/>
        </w:rPr>
        <w:t>nonHST_inter-f carrier</w:t>
      </w:r>
      <w:r w:rsidRPr="00985693">
        <w:rPr>
          <w:szCs w:val="24"/>
          <w:lang w:eastAsia="zh-CN"/>
        </w:rPr>
        <w:t xml:space="preserve"> * T</w:t>
      </w:r>
      <w:r w:rsidRPr="00985693">
        <w:rPr>
          <w:szCs w:val="24"/>
          <w:vertAlign w:val="subscript"/>
          <w:lang w:eastAsia="zh-CN"/>
        </w:rPr>
        <w:t>nonHST_interf</w:t>
      </w:r>
    </w:p>
    <w:p w14:paraId="27BD72F8" w14:textId="77777777" w:rsidR="00985693" w:rsidRDefault="00985693" w:rsidP="00985693">
      <w:pPr>
        <w:pStyle w:val="aff8"/>
        <w:overflowPunct/>
        <w:autoSpaceDE/>
        <w:autoSpaceDN/>
        <w:adjustRightInd/>
        <w:spacing w:after="120"/>
        <w:ind w:left="936" w:firstLineChars="0" w:firstLine="0"/>
        <w:textAlignment w:val="auto"/>
        <w:rPr>
          <w:rFonts w:eastAsia="宋体"/>
          <w:szCs w:val="24"/>
          <w:lang w:eastAsia="zh-CN"/>
        </w:rPr>
      </w:pPr>
    </w:p>
    <w:p w14:paraId="44F094DA" w14:textId="77777777" w:rsidR="00094A26" w:rsidRPr="00805BE8" w:rsidRDefault="00094A26" w:rsidP="005B4802">
      <w:pPr>
        <w:rPr>
          <w:i/>
          <w:color w:val="0070C0"/>
          <w:lang w:eastAsia="zh-CN"/>
        </w:rPr>
      </w:pPr>
    </w:p>
    <w:p w14:paraId="0D1EA30C" w14:textId="2A227D47" w:rsidR="00C339ED" w:rsidRPr="007C02D6" w:rsidRDefault="00571777" w:rsidP="002700DC">
      <w:pPr>
        <w:pStyle w:val="2"/>
        <w:rPr>
          <w:lang w:val="en-US"/>
        </w:rPr>
      </w:pPr>
      <w:r w:rsidRPr="007C02D6">
        <w:rPr>
          <w:lang w:val="en-US"/>
        </w:rPr>
        <w:t>Sub-</w:t>
      </w:r>
      <w:r w:rsidR="00142BB9" w:rsidRPr="007C02D6">
        <w:rPr>
          <w:lang w:val="en-US"/>
        </w:rPr>
        <w:t>topic</w:t>
      </w:r>
      <w:r w:rsidRPr="007C02D6">
        <w:rPr>
          <w:lang w:val="en-US"/>
        </w:rPr>
        <w:t xml:space="preserve"> </w:t>
      </w:r>
      <w:r w:rsidR="00327428" w:rsidRPr="007C02D6">
        <w:rPr>
          <w:lang w:val="en-US"/>
        </w:rPr>
        <w:t>2</w:t>
      </w:r>
      <w:r w:rsidRPr="007C02D6">
        <w:rPr>
          <w:lang w:val="en-US"/>
        </w:rPr>
        <w:t>-</w:t>
      </w:r>
      <w:r w:rsidR="00A145CE" w:rsidRPr="007C02D6">
        <w:rPr>
          <w:lang w:val="en-US"/>
        </w:rPr>
        <w:t>2</w:t>
      </w:r>
      <w:r w:rsidR="0091131F" w:rsidRPr="007C02D6">
        <w:rPr>
          <w:lang w:val="en-US"/>
        </w:rPr>
        <w:t xml:space="preserve">: </w:t>
      </w:r>
      <w:r w:rsidR="00EC420D" w:rsidRPr="007C02D6">
        <w:rPr>
          <w:lang w:val="en-US"/>
        </w:rPr>
        <w:t xml:space="preserve">inter-frequency measurement </w:t>
      </w:r>
      <w:r w:rsidR="006207DF" w:rsidRPr="007C02D6">
        <w:rPr>
          <w:lang w:val="en-US"/>
        </w:rPr>
        <w:t>with MG</w:t>
      </w:r>
      <w:r w:rsidR="0037478F" w:rsidRPr="007C02D6">
        <w:rPr>
          <w:lang w:val="en-US"/>
        </w:rPr>
        <w:t>, connected state</w:t>
      </w:r>
    </w:p>
    <w:p w14:paraId="5D950DF6" w14:textId="75730555" w:rsidR="00913697" w:rsidRPr="00A53CD5" w:rsidRDefault="00571777" w:rsidP="00985693">
      <w:pPr>
        <w:rPr>
          <w:rFonts w:eastAsia="Malgun Gothic"/>
          <w:b/>
          <w:u w:val="single"/>
          <w:lang w:eastAsia="ko-KR"/>
        </w:rPr>
      </w:pPr>
      <w:r w:rsidRPr="00A53CD5">
        <w:rPr>
          <w:b/>
          <w:u w:val="single"/>
          <w:lang w:eastAsia="ko-KR"/>
        </w:rPr>
        <w:t xml:space="preserve">Issue </w:t>
      </w:r>
      <w:r w:rsidR="00327428" w:rsidRPr="00A53CD5">
        <w:rPr>
          <w:b/>
          <w:u w:val="single"/>
          <w:lang w:eastAsia="ko-KR"/>
        </w:rPr>
        <w:t>2</w:t>
      </w:r>
      <w:r w:rsidRPr="00A53CD5">
        <w:rPr>
          <w:b/>
          <w:u w:val="single"/>
          <w:lang w:eastAsia="ko-KR"/>
        </w:rPr>
        <w:t>-</w:t>
      </w:r>
      <w:r w:rsidR="00985693" w:rsidRPr="00A53CD5">
        <w:rPr>
          <w:b/>
          <w:u w:val="single"/>
          <w:lang w:eastAsia="ko-KR"/>
        </w:rPr>
        <w:t>2-1</w:t>
      </w:r>
      <w:r w:rsidRPr="00A53CD5">
        <w:rPr>
          <w:b/>
          <w:u w:val="single"/>
          <w:lang w:eastAsia="ko-KR"/>
        </w:rPr>
        <w:t xml:space="preserve">: </w:t>
      </w:r>
      <w:r w:rsidR="003318F6" w:rsidRPr="00A53CD5">
        <w:rPr>
          <w:b/>
          <w:u w:val="single"/>
          <w:lang w:eastAsia="ko-KR"/>
        </w:rPr>
        <w:t>PSS/SSS detection time requirement for inter-frequency measuremen</w:t>
      </w:r>
      <w:r w:rsidR="00366D03" w:rsidRPr="00A53CD5">
        <w:rPr>
          <w:b/>
          <w:u w:val="single"/>
          <w:lang w:eastAsia="ko-KR"/>
        </w:rPr>
        <w:t xml:space="preserve">t </w:t>
      </w:r>
      <w:r w:rsidR="006207DF" w:rsidRPr="00A53CD5">
        <w:rPr>
          <w:b/>
          <w:u w:val="single"/>
          <w:lang w:eastAsia="ko-KR"/>
        </w:rPr>
        <w:t>with MG</w:t>
      </w:r>
      <w:r w:rsidR="003318F6" w:rsidRPr="00A53CD5">
        <w:rPr>
          <w:b/>
          <w:u w:val="single"/>
          <w:lang w:eastAsia="ko-KR"/>
        </w:rPr>
        <w:t xml:space="preserve"> in connected state for HST</w:t>
      </w:r>
    </w:p>
    <w:p w14:paraId="4418CC3E" w14:textId="47ABB87E" w:rsidR="003318F6" w:rsidRPr="00A53CD5" w:rsidRDefault="00EA5706"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sidRPr="00A53CD5">
        <w:rPr>
          <w:rFonts w:eastAsia="宋体"/>
          <w:szCs w:val="24"/>
          <w:lang w:eastAsia="zh-CN"/>
        </w:rPr>
        <w:t>Agreements</w:t>
      </w:r>
      <w:r w:rsidR="00A53CD5">
        <w:rPr>
          <w:rFonts w:eastAsia="宋体"/>
          <w:szCs w:val="24"/>
          <w:lang w:eastAsia="zh-CN"/>
        </w:rPr>
        <w:t xml:space="preserve"> in 2</w:t>
      </w:r>
      <w:r w:rsidR="00A53CD5" w:rsidRPr="00A53CD5">
        <w:rPr>
          <w:rFonts w:eastAsia="宋体"/>
          <w:szCs w:val="24"/>
          <w:vertAlign w:val="superscript"/>
          <w:lang w:eastAsia="zh-CN"/>
        </w:rPr>
        <w:t>nd</w:t>
      </w:r>
      <w:r w:rsidR="00A53CD5">
        <w:rPr>
          <w:rFonts w:eastAsia="宋体"/>
          <w:szCs w:val="24"/>
          <w:lang w:eastAsia="zh-CN"/>
        </w:rPr>
        <w:t xml:space="preserve"> round</w:t>
      </w:r>
      <w:r w:rsidRPr="00A53CD5">
        <w:rPr>
          <w:rFonts w:eastAsia="宋体"/>
          <w:szCs w:val="24"/>
          <w:lang w:eastAsia="zh-CN"/>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EA5706" w:rsidRPr="00A53CD5" w14:paraId="2B5A9775"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37863DCE" w14:textId="77777777" w:rsidR="00EA5706" w:rsidRPr="00A53CD5" w:rsidRDefault="00EA5706" w:rsidP="005304B4">
            <w:pPr>
              <w:pStyle w:val="TAH"/>
              <w:keepNext w:val="0"/>
              <w:keepLines w:val="0"/>
              <w:rPr>
                <w:rFonts w:ascii="Times New Roman" w:hAnsi="Times New Roman"/>
                <w:sz w:val="20"/>
                <w:lang w:eastAsia="x-none"/>
              </w:rPr>
            </w:pPr>
            <w:r w:rsidRPr="00A53CD5">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33FDD17E" w14:textId="73C36659" w:rsidR="00EA5706" w:rsidRPr="00A53CD5" w:rsidRDefault="00EA5706" w:rsidP="005304B4">
            <w:pPr>
              <w:pStyle w:val="TAH"/>
              <w:keepNext w:val="0"/>
              <w:keepLines w:val="0"/>
              <w:rPr>
                <w:rFonts w:ascii="Times New Roman" w:hAnsi="Times New Roman"/>
                <w:sz w:val="20"/>
                <w:lang w:eastAsia="sv-SE"/>
              </w:rPr>
            </w:pPr>
            <w:r w:rsidRPr="00A53CD5">
              <w:rPr>
                <w:rFonts w:ascii="Times New Roman" w:hAnsi="Times New Roman"/>
                <w:sz w:val="20"/>
                <w:lang w:eastAsia="sv-SE"/>
              </w:rPr>
              <w:t>T</w:t>
            </w:r>
            <w:r w:rsidRPr="00A53CD5">
              <w:rPr>
                <w:rFonts w:ascii="Times New Roman" w:hAnsi="Times New Roman"/>
                <w:sz w:val="20"/>
                <w:vertAlign w:val="subscript"/>
                <w:lang w:eastAsia="sv-SE"/>
              </w:rPr>
              <w:t xml:space="preserve"> </w:t>
            </w:r>
            <w:r w:rsidR="00985693" w:rsidRPr="00A53CD5">
              <w:rPr>
                <w:rFonts w:ascii="Times New Roman" w:hAnsi="Times New Roman"/>
                <w:sz w:val="20"/>
                <w:vertAlign w:val="subscript"/>
                <w:lang w:eastAsia="sv-SE"/>
              </w:rPr>
              <w:t>PSS/SSS_sync_inter</w:t>
            </w:r>
            <w:r w:rsidRPr="00A53CD5">
              <w:rPr>
                <w:rFonts w:ascii="Times New Roman" w:hAnsi="Times New Roman"/>
                <w:sz w:val="20"/>
                <w:lang w:eastAsia="sv-SE"/>
              </w:rPr>
              <w:t xml:space="preserve"> for FR1 HST</w:t>
            </w:r>
          </w:p>
        </w:tc>
      </w:tr>
      <w:tr w:rsidR="00EA5706" w:rsidRPr="00A53CD5" w14:paraId="2B6E7A60"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4D711E52" w14:textId="77777777" w:rsidR="00EA5706" w:rsidRPr="00A53CD5" w:rsidRDefault="00EA5706" w:rsidP="005304B4">
            <w:pPr>
              <w:pStyle w:val="TAC"/>
              <w:keepNext w:val="0"/>
              <w:keepLines w:val="0"/>
              <w:rPr>
                <w:rFonts w:ascii="Times New Roman" w:hAnsi="Times New Roman"/>
                <w:sz w:val="20"/>
                <w:lang w:eastAsia="sv-SE"/>
              </w:rPr>
            </w:pPr>
            <w:r w:rsidRPr="00A53CD5">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07A5202F" w14:textId="79B8E757" w:rsidR="00EA5706" w:rsidRPr="00A53CD5" w:rsidRDefault="00EA5706" w:rsidP="005304B4">
            <w:pPr>
              <w:pStyle w:val="TAC"/>
              <w:keepNext w:val="0"/>
              <w:keepLines w:val="0"/>
              <w:rPr>
                <w:rFonts w:ascii="Times New Roman" w:hAnsi="Times New Roman"/>
                <w:sz w:val="20"/>
                <w:vertAlign w:val="subscript"/>
                <w:lang w:eastAsia="sv-SE"/>
              </w:rPr>
            </w:pPr>
            <w:r w:rsidRPr="00A53CD5">
              <w:rPr>
                <w:rFonts w:ascii="Times New Roman" w:hAnsi="Times New Roman"/>
                <w:sz w:val="20"/>
                <w:lang w:eastAsia="sv-SE"/>
              </w:rPr>
              <w:t>max(</w:t>
            </w:r>
            <w:r w:rsidR="00161DBD" w:rsidRPr="00A53CD5">
              <w:rPr>
                <w:rFonts w:ascii="Times New Roman" w:hAnsi="Times New Roman"/>
                <w:sz w:val="20"/>
                <w:lang w:eastAsia="sv-SE"/>
              </w:rPr>
              <w:t>6</w:t>
            </w:r>
            <w:r w:rsidRPr="00A53CD5">
              <w:rPr>
                <w:rFonts w:ascii="Times New Roman" w:hAnsi="Times New Roman"/>
                <w:sz w:val="20"/>
                <w:lang w:eastAsia="sv-SE"/>
              </w:rPr>
              <w:t xml:space="preserve">00ms, N1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Max(MGRP, SMTC period</w:t>
            </w:r>
            <w:r w:rsidRPr="00A53CD5">
              <w:rPr>
                <w:rFonts w:ascii="Times New Roman" w:eastAsia="Malgun Gothic" w:hAnsi="Times New Roman"/>
                <w:sz w:val="20"/>
                <w:lang w:eastAsia="zh-TW"/>
              </w:rPr>
              <w:t>)</w:t>
            </w:r>
            <w:r w:rsidRPr="00A53CD5">
              <w:rPr>
                <w:rFonts w:ascii="Times New Roman" w:hAnsi="Times New Roman"/>
                <w:sz w:val="20"/>
                <w:lang w:eastAsia="sv-SE"/>
              </w:rPr>
              <w:t xml:space="preserve">)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CSSF</w:t>
            </w:r>
            <w:r w:rsidRPr="00A53CD5">
              <w:rPr>
                <w:rFonts w:ascii="Times New Roman" w:hAnsi="Times New Roman"/>
                <w:sz w:val="20"/>
                <w:vertAlign w:val="subscript"/>
                <w:lang w:eastAsia="sv-SE"/>
              </w:rPr>
              <w:t>inter</w:t>
            </w:r>
          </w:p>
          <w:p w14:paraId="64D0703B" w14:textId="77777777" w:rsidR="00EA5706" w:rsidRPr="00A53CD5" w:rsidRDefault="00EA5706" w:rsidP="005304B4">
            <w:pPr>
              <w:pStyle w:val="TAC"/>
              <w:keepNext w:val="0"/>
              <w:keepLines w:val="0"/>
              <w:rPr>
                <w:rFonts w:ascii="Times New Roman" w:hAnsi="Times New Roman"/>
                <w:sz w:val="20"/>
                <w:lang w:eastAsia="zh-CN"/>
              </w:rPr>
            </w:pPr>
            <w:r w:rsidRPr="00A53CD5">
              <w:rPr>
                <w:rFonts w:ascii="Times New Roman" w:hAnsi="Times New Roman"/>
                <w:sz w:val="20"/>
                <w:lang w:eastAsia="zh-CN"/>
              </w:rPr>
              <w:t>N1 = 7</w:t>
            </w:r>
          </w:p>
        </w:tc>
      </w:tr>
      <w:tr w:rsidR="00EA5706" w:rsidRPr="00A53CD5" w14:paraId="06CEB777"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485980C7" w14:textId="77777777" w:rsidR="00EA5706" w:rsidRPr="00A53CD5" w:rsidRDefault="00EA5706" w:rsidP="005304B4">
            <w:pPr>
              <w:pStyle w:val="TAC"/>
              <w:keepNext w:val="0"/>
              <w:keepLines w:val="0"/>
              <w:rPr>
                <w:rFonts w:ascii="Times New Roman" w:hAnsi="Times New Roman"/>
                <w:sz w:val="20"/>
                <w:lang w:eastAsia="sv-SE"/>
              </w:rPr>
            </w:pPr>
            <w:r w:rsidRPr="00A53CD5">
              <w:rPr>
                <w:rFonts w:ascii="Times New Roman" w:hAnsi="Times New Roman"/>
                <w:sz w:val="20"/>
                <w:lang w:eastAsia="sv-SE"/>
              </w:rPr>
              <w:t xml:space="preserve">DRX cycle </w:t>
            </w:r>
            <w:r w:rsidRPr="00A53CD5">
              <w:rPr>
                <w:rFonts w:ascii="Times New Roman" w:hAnsi="Times New Roman"/>
                <w:sz w:val="20"/>
                <w:lang w:val="en-US" w:eastAsia="sv-SE"/>
              </w:rPr>
              <w:t xml:space="preserve">≤ </w:t>
            </w:r>
            <w:r w:rsidRPr="00A53CD5">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2CAE2C35" w14:textId="3DBB2604" w:rsidR="00EA5706" w:rsidRPr="00A53CD5" w:rsidRDefault="00EA5706" w:rsidP="005304B4">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ma</w:t>
            </w:r>
            <w:r w:rsidRPr="00A53CD5">
              <w:rPr>
                <w:rFonts w:ascii="Times New Roman" w:hAnsi="Times New Roman"/>
                <w:sz w:val="20"/>
                <w:lang w:eastAsia="zh-CN"/>
              </w:rPr>
              <w:t>x</w:t>
            </w:r>
            <w:r w:rsidRPr="00A53CD5">
              <w:rPr>
                <w:rFonts w:ascii="Times New Roman" w:hAnsi="Times New Roman"/>
                <w:sz w:val="20"/>
                <w:lang w:eastAsia="sv-SE"/>
              </w:rPr>
              <w:t>(</w:t>
            </w:r>
            <w:r w:rsidR="00161DBD" w:rsidRPr="00A53CD5">
              <w:rPr>
                <w:rFonts w:ascii="Times New Roman" w:hAnsi="Times New Roman"/>
                <w:sz w:val="20"/>
                <w:lang w:eastAsia="sv-SE"/>
              </w:rPr>
              <w:t>6</w:t>
            </w:r>
            <w:r w:rsidRPr="00A53CD5">
              <w:rPr>
                <w:rFonts w:ascii="Times New Roman" w:hAnsi="Times New Roman"/>
                <w:sz w:val="20"/>
                <w:lang w:eastAsia="sv-SE"/>
              </w:rPr>
              <w:t>00ms, ceil(N2) x max(MGRP, SMTC period, DRX cycle)) x 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
          <w:p w14:paraId="30E2C5E5" w14:textId="77777777" w:rsidR="00EA5706" w:rsidRPr="00A53CD5" w:rsidRDefault="00EA5706" w:rsidP="005304B4">
            <w:pPr>
              <w:pStyle w:val="TAC"/>
              <w:keepNext w:val="0"/>
              <w:keepLines w:val="0"/>
              <w:rPr>
                <w:rFonts w:ascii="Times New Roman" w:hAnsi="Times New Roman"/>
                <w:b/>
                <w:sz w:val="20"/>
                <w:lang w:eastAsia="zh-CN"/>
              </w:rPr>
            </w:pPr>
            <w:r w:rsidRPr="00A53CD5">
              <w:rPr>
                <w:rFonts w:ascii="Times New Roman" w:hAnsi="Times New Roman"/>
                <w:sz w:val="20"/>
                <w:lang w:eastAsia="zh-CN"/>
              </w:rPr>
              <w:t>N2 = 7 x M2</w:t>
            </w:r>
          </w:p>
        </w:tc>
      </w:tr>
      <w:tr w:rsidR="00EA5706" w:rsidRPr="00A53CD5" w14:paraId="0D6FB7CC" w14:textId="77777777" w:rsidTr="005304B4">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4360F878" w14:textId="77777777" w:rsidR="00EA5706" w:rsidRPr="00A53CD5" w:rsidRDefault="00EA5706" w:rsidP="005304B4">
            <w:pPr>
              <w:pStyle w:val="TAC"/>
              <w:keepNext w:val="0"/>
              <w:keepLines w:val="0"/>
              <w:rPr>
                <w:rFonts w:ascii="Times New Roman" w:hAnsi="Times New Roman"/>
                <w:sz w:val="20"/>
                <w:lang w:eastAsia="x-none"/>
              </w:rPr>
            </w:pPr>
            <w:r w:rsidRPr="00A53CD5">
              <w:rPr>
                <w:rFonts w:ascii="Times New Roman" w:eastAsia="等线" w:hAnsi="Times New Roman"/>
                <w:sz w:val="20"/>
                <w:lang w:eastAsia="zh-CN"/>
              </w:rPr>
              <w:t xml:space="preserve">160ms &lt; </w:t>
            </w:r>
            <w:r w:rsidRPr="00A53CD5">
              <w:rPr>
                <w:rFonts w:ascii="Times New Roman" w:hAnsi="Times New Roman"/>
                <w:sz w:val="20"/>
                <w:lang w:eastAsia="sv-SE"/>
              </w:rPr>
              <w:t xml:space="preserve">DRX cycle </w:t>
            </w:r>
            <w:r w:rsidRPr="00A53CD5">
              <w:rPr>
                <w:rFonts w:ascii="Times New Roman" w:hAnsi="Times New Roman"/>
                <w:sz w:val="20"/>
                <w:lang w:val="en-US" w:eastAsia="sv-SE"/>
              </w:rPr>
              <w:t>≤</w:t>
            </w:r>
            <w:r w:rsidRPr="00A53CD5">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7A28DBD2" w14:textId="77777777" w:rsidR="00EA5706" w:rsidRPr="00A53CD5" w:rsidRDefault="00EA5706" w:rsidP="005304B4">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ceil(N3) x DRX cycle x 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
          <w:p w14:paraId="0C860B64" w14:textId="77777777" w:rsidR="00EA5706" w:rsidRPr="00A53CD5" w:rsidRDefault="00EA5706" w:rsidP="005304B4">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zh-CN"/>
              </w:rPr>
              <w:t>N3 = 7 x M2</w:t>
            </w:r>
          </w:p>
        </w:tc>
      </w:tr>
      <w:tr w:rsidR="00EA5706" w:rsidRPr="00A53CD5" w14:paraId="33FBDB28"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11EAD6FE" w14:textId="77777777" w:rsidR="00EA5706" w:rsidRPr="00A53CD5" w:rsidRDefault="00EA5706" w:rsidP="005304B4">
            <w:pPr>
              <w:pStyle w:val="TAC"/>
              <w:keepNext w:val="0"/>
              <w:keepLines w:val="0"/>
              <w:rPr>
                <w:rFonts w:ascii="Times New Roman" w:hAnsi="Times New Roman"/>
                <w:b/>
                <w:sz w:val="20"/>
                <w:lang w:eastAsia="sv-SE"/>
              </w:rPr>
            </w:pPr>
            <w:r w:rsidRPr="00A53CD5">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217C2DF5" w14:textId="1BD851D7" w:rsidR="001005EA" w:rsidRPr="00A53CD5" w:rsidRDefault="00A53CD5" w:rsidP="005304B4">
            <w:pPr>
              <w:pStyle w:val="TAC"/>
              <w:keepNext w:val="0"/>
              <w:keepLines w:val="0"/>
              <w:rPr>
                <w:rFonts w:ascii="Times New Roman" w:hAnsi="Times New Roman"/>
                <w:bCs/>
                <w:sz w:val="20"/>
                <w:lang w:eastAsia="zh-CN"/>
              </w:rPr>
            </w:pPr>
            <w:r w:rsidRPr="00A53CD5">
              <w:rPr>
                <w:rFonts w:ascii="Times New Roman" w:hAnsi="Times New Roman"/>
                <w:sz w:val="20"/>
                <w:lang w:eastAsia="sv-SE"/>
              </w:rPr>
              <w:t>FFS</w:t>
            </w:r>
          </w:p>
        </w:tc>
      </w:tr>
      <w:tr w:rsidR="00EA5706" w:rsidRPr="008B62EE" w14:paraId="7F642513" w14:textId="77777777" w:rsidTr="005304B4">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60136E7D" w14:textId="77777777" w:rsidR="00EA5706" w:rsidRPr="00A53CD5" w:rsidRDefault="00EA5706" w:rsidP="005304B4">
            <w:pPr>
              <w:pStyle w:val="TAN"/>
              <w:keepNext w:val="0"/>
              <w:keepLines w:val="0"/>
              <w:rPr>
                <w:rFonts w:ascii="Times New Roman" w:hAnsi="Times New Roman"/>
                <w:sz w:val="20"/>
                <w:lang w:eastAsia="x-none"/>
              </w:rPr>
            </w:pPr>
            <w:r w:rsidRPr="00A53CD5">
              <w:rPr>
                <w:rFonts w:ascii="Times New Roman" w:hAnsi="Times New Roman"/>
                <w:sz w:val="20"/>
                <w:lang w:eastAsia="sv-SE"/>
              </w:rPr>
              <w:t>NOTE 1:</w:t>
            </w:r>
            <w:r w:rsidRPr="00A53CD5">
              <w:rPr>
                <w:rFonts w:ascii="Times New Roman" w:hAnsi="Times New Roman"/>
                <w:sz w:val="20"/>
                <w:lang w:eastAsia="sv-SE"/>
              </w:rPr>
              <w:tab/>
              <w:t>If different SMTC periodicities are configured for different cells, the SMTC period in the requirement is the one used by the cell being identified</w:t>
            </w:r>
          </w:p>
          <w:p w14:paraId="64828CE5" w14:textId="77777777" w:rsidR="00EA5706" w:rsidRPr="00D42293" w:rsidRDefault="00EA5706" w:rsidP="005304B4">
            <w:pPr>
              <w:pStyle w:val="TAN"/>
              <w:keepNext w:val="0"/>
              <w:keepLines w:val="0"/>
              <w:rPr>
                <w:rFonts w:ascii="Times New Roman" w:hAnsi="Times New Roman"/>
                <w:snapToGrid w:val="0"/>
                <w:sz w:val="20"/>
                <w:lang w:eastAsia="zh-CN"/>
              </w:rPr>
            </w:pPr>
            <w:r w:rsidRPr="00A53CD5">
              <w:rPr>
                <w:rFonts w:ascii="Times New Roman" w:hAnsi="Times New Roman"/>
                <w:sz w:val="20"/>
                <w:lang w:eastAsia="sv-SE"/>
              </w:rPr>
              <w:t xml:space="preserve">NOTE </w:t>
            </w:r>
            <w:r w:rsidRPr="00A53CD5">
              <w:rPr>
                <w:rFonts w:ascii="Times New Roman" w:eastAsia="等线" w:hAnsi="Times New Roman"/>
                <w:sz w:val="20"/>
                <w:lang w:eastAsia="zh-CN"/>
              </w:rPr>
              <w:t>2</w:t>
            </w:r>
            <w:r w:rsidRPr="00A53CD5">
              <w:rPr>
                <w:rFonts w:ascii="Times New Roman" w:eastAsia="等线" w:hAnsi="Times New Roman"/>
                <w:sz w:val="20"/>
                <w:lang w:eastAsia="sv-SE"/>
              </w:rPr>
              <w:t>:</w:t>
            </w:r>
            <w:r w:rsidRPr="00A53CD5">
              <w:rPr>
                <w:rFonts w:ascii="Times New Roman" w:hAnsi="Times New Roman"/>
                <w:sz w:val="20"/>
                <w:lang w:eastAsia="sv-SE"/>
              </w:rPr>
              <w:tab/>
            </w:r>
            <w:r w:rsidRPr="00A53CD5">
              <w:rPr>
                <w:rFonts w:ascii="Times New Roman" w:hAnsi="Times New Roman"/>
                <w:snapToGrid w:val="0"/>
                <w:sz w:val="20"/>
                <w:lang w:eastAsia="zh-CN"/>
              </w:rPr>
              <w:t xml:space="preserve">M2 = 1.5 if SMTC periodicity &gt; </w:t>
            </w:r>
            <w:r w:rsidRPr="00A53CD5">
              <w:rPr>
                <w:rFonts w:ascii="Times New Roman" w:eastAsia="等线" w:hAnsi="Times New Roman"/>
                <w:snapToGrid w:val="0"/>
                <w:sz w:val="20"/>
                <w:lang w:eastAsia="zh-CN"/>
              </w:rPr>
              <w:t>4</w:t>
            </w:r>
            <w:r w:rsidRPr="00A53CD5">
              <w:rPr>
                <w:rFonts w:ascii="Times New Roman" w:hAnsi="Times New Roman"/>
                <w:snapToGrid w:val="0"/>
                <w:sz w:val="20"/>
                <w:lang w:eastAsia="zh-CN"/>
              </w:rPr>
              <w:t>0 ms</w:t>
            </w:r>
            <w:r w:rsidRPr="00A53CD5">
              <w:rPr>
                <w:rFonts w:ascii="Times New Roman" w:eastAsia="等线" w:hAnsi="Times New Roman"/>
                <w:snapToGrid w:val="0"/>
                <w:sz w:val="20"/>
                <w:lang w:eastAsia="zh-CN"/>
              </w:rPr>
              <w:t>,</w:t>
            </w:r>
            <w:r w:rsidRPr="00A53CD5">
              <w:rPr>
                <w:rFonts w:ascii="Times New Roman" w:hAnsi="Times New Roman"/>
                <w:snapToGrid w:val="0"/>
                <w:sz w:val="20"/>
                <w:lang w:eastAsia="zh-CN"/>
              </w:rPr>
              <w:t xml:space="preserve"> otherwise M2=1</w:t>
            </w:r>
          </w:p>
        </w:tc>
      </w:tr>
    </w:tbl>
    <w:p w14:paraId="73C52EAE" w14:textId="77777777" w:rsidR="004A63F2" w:rsidRPr="00EA5706" w:rsidRDefault="004A63F2" w:rsidP="004A63F2">
      <w:pPr>
        <w:spacing w:after="120"/>
        <w:rPr>
          <w:szCs w:val="24"/>
          <w:highlight w:val="yellow"/>
          <w:lang w:eastAsia="zh-CN"/>
        </w:rPr>
      </w:pPr>
    </w:p>
    <w:p w14:paraId="6C522C58" w14:textId="32CB7C46" w:rsidR="001D2E68" w:rsidRPr="00045592" w:rsidRDefault="001D2E68" w:rsidP="001D2E68">
      <w:pPr>
        <w:pStyle w:val="1"/>
        <w:rPr>
          <w:lang w:eastAsia="ja-JP"/>
        </w:rPr>
      </w:pPr>
      <w:r>
        <w:rPr>
          <w:lang w:eastAsia="ja-JP"/>
        </w:rPr>
        <w:t>Topic</w:t>
      </w:r>
      <w:r w:rsidRPr="00045592">
        <w:rPr>
          <w:lang w:eastAsia="ja-JP"/>
        </w:rPr>
        <w:t xml:space="preserve"> #</w:t>
      </w:r>
      <w:r w:rsidR="006D59DB">
        <w:rPr>
          <w:lang w:eastAsia="ja-JP"/>
        </w:rPr>
        <w:t>3</w:t>
      </w:r>
      <w:r w:rsidRPr="00045592">
        <w:rPr>
          <w:lang w:eastAsia="ja-JP"/>
        </w:rPr>
        <w:t xml:space="preserve">: </w:t>
      </w:r>
      <w:r>
        <w:rPr>
          <w:rFonts w:hint="eastAsia"/>
          <w:lang w:eastAsia="zh-CN"/>
        </w:rPr>
        <w:t>other</w:t>
      </w:r>
    </w:p>
    <w:p w14:paraId="621707BE" w14:textId="0D4A5B57" w:rsidR="00852D0D" w:rsidRPr="0018013A" w:rsidRDefault="001D2E68" w:rsidP="001D2E68">
      <w:pPr>
        <w:pStyle w:val="2"/>
      </w:pPr>
      <w:r w:rsidRPr="00805BE8">
        <w:t>Sub-</w:t>
      </w:r>
      <w:r>
        <w:t>topic</w:t>
      </w:r>
      <w:r w:rsidRPr="00805BE8">
        <w:t xml:space="preserve"> </w:t>
      </w:r>
      <w:r w:rsidR="006D59DB">
        <w:t>3</w:t>
      </w:r>
      <w:r w:rsidRPr="00805BE8">
        <w:t>-1</w:t>
      </w:r>
      <w:r w:rsidR="00884E73">
        <w:t>: L1-SINR</w:t>
      </w:r>
    </w:p>
    <w:p w14:paraId="60561B07" w14:textId="7C9329F7" w:rsidR="003512A6" w:rsidRPr="00B2201B" w:rsidRDefault="003512A6" w:rsidP="003512A6">
      <w:pPr>
        <w:rPr>
          <w:b/>
          <w:u w:val="single"/>
          <w:lang w:eastAsia="ko-KR"/>
        </w:rPr>
      </w:pPr>
      <w:r w:rsidRPr="00B2201B">
        <w:rPr>
          <w:b/>
          <w:u w:val="single"/>
          <w:lang w:eastAsia="ko-KR"/>
        </w:rPr>
        <w:t>Issue 3-</w:t>
      </w:r>
      <w:r w:rsidR="004F079F" w:rsidRPr="00B2201B">
        <w:rPr>
          <w:b/>
          <w:u w:val="single"/>
          <w:lang w:eastAsia="ko-KR"/>
        </w:rPr>
        <w:t>1-2</w:t>
      </w:r>
      <w:r w:rsidRPr="00B2201B">
        <w:rPr>
          <w:b/>
          <w:u w:val="single"/>
          <w:lang w:eastAsia="ko-KR"/>
        </w:rPr>
        <w:t xml:space="preserve">: </w:t>
      </w:r>
      <w:r w:rsidR="0018013A" w:rsidRPr="00B2201B">
        <w:rPr>
          <w:b/>
          <w:u w:val="single"/>
          <w:lang w:eastAsia="ko-KR"/>
        </w:rPr>
        <w:t>how to specify the requirements when L1-SINR is applied in high speed scenario</w:t>
      </w:r>
    </w:p>
    <w:p w14:paraId="75A8C2D1" w14:textId="355A46ED" w:rsidR="00B2201B" w:rsidRPr="00B2201B" w:rsidRDefault="00B2201B" w:rsidP="00B2201B">
      <w:pPr>
        <w:pStyle w:val="aff8"/>
        <w:numPr>
          <w:ilvl w:val="0"/>
          <w:numId w:val="3"/>
        </w:numPr>
        <w:overflowPunct/>
        <w:autoSpaceDE/>
        <w:autoSpaceDN/>
        <w:adjustRightInd/>
        <w:spacing w:after="120"/>
        <w:ind w:left="720" w:firstLineChars="0"/>
        <w:textAlignment w:val="auto"/>
        <w:rPr>
          <w:rFonts w:eastAsia="宋体"/>
          <w:szCs w:val="24"/>
          <w:lang w:eastAsia="zh-CN"/>
        </w:rPr>
      </w:pPr>
      <w:r w:rsidRPr="00B2201B">
        <w:rPr>
          <w:rFonts w:eastAsia="宋体"/>
          <w:szCs w:val="24"/>
          <w:lang w:eastAsia="zh-CN"/>
        </w:rPr>
        <w:t>Option 1</w:t>
      </w:r>
      <w:r w:rsidR="00B1458E">
        <w:rPr>
          <w:rFonts w:eastAsia="宋体"/>
          <w:szCs w:val="24"/>
          <w:lang w:eastAsia="zh-CN"/>
        </w:rPr>
        <w:t xml:space="preserve"> (HW, QC, Ericsson, MTK, ZTE, Intel, CMCC)</w:t>
      </w:r>
      <w:r w:rsidRPr="00B2201B">
        <w:rPr>
          <w:rFonts w:eastAsia="宋体"/>
          <w:szCs w:val="24"/>
          <w:lang w:eastAsia="zh-CN"/>
        </w:rPr>
        <w:t>: Existing L1-SINR measurement requirements are reused for HST, and the upper bound of the side condition is 5dB</w:t>
      </w:r>
    </w:p>
    <w:p w14:paraId="6646B81F" w14:textId="3843AD4E" w:rsidR="00B2201B" w:rsidRPr="00B2201B" w:rsidRDefault="00B2201B" w:rsidP="00B2201B">
      <w:pPr>
        <w:pStyle w:val="aff8"/>
        <w:numPr>
          <w:ilvl w:val="0"/>
          <w:numId w:val="3"/>
        </w:numPr>
        <w:overflowPunct/>
        <w:autoSpaceDE/>
        <w:autoSpaceDN/>
        <w:adjustRightInd/>
        <w:spacing w:after="120"/>
        <w:ind w:left="720" w:firstLineChars="0"/>
        <w:textAlignment w:val="auto"/>
        <w:rPr>
          <w:rFonts w:eastAsia="宋体"/>
          <w:szCs w:val="24"/>
          <w:lang w:eastAsia="zh-CN"/>
        </w:rPr>
      </w:pPr>
      <w:r w:rsidRPr="00B2201B">
        <w:rPr>
          <w:rFonts w:eastAsia="宋体"/>
          <w:szCs w:val="24"/>
          <w:lang w:eastAsia="zh-CN"/>
        </w:rPr>
        <w:t>Option 2</w:t>
      </w:r>
      <w:r w:rsidR="00B1458E">
        <w:rPr>
          <w:rFonts w:eastAsia="宋体"/>
          <w:szCs w:val="24"/>
          <w:lang w:eastAsia="zh-CN"/>
        </w:rPr>
        <w:t xml:space="preserve"> (Nokia, vivo)</w:t>
      </w:r>
      <w:r w:rsidRPr="00B2201B">
        <w:rPr>
          <w:rFonts w:eastAsia="宋体"/>
          <w:szCs w:val="24"/>
          <w:lang w:eastAsia="zh-CN"/>
        </w:rPr>
        <w:t>: Current L1-SINR measurement requirement can be reused in HST</w:t>
      </w:r>
      <w:r w:rsidR="002F2B70">
        <w:rPr>
          <w:rFonts w:eastAsia="宋体"/>
          <w:szCs w:val="24"/>
          <w:lang w:eastAsia="zh-CN"/>
        </w:rPr>
        <w:t>, no upper bound of side condition</w:t>
      </w:r>
    </w:p>
    <w:p w14:paraId="0D1456E4" w14:textId="77777777" w:rsidR="003512A6" w:rsidRPr="00B2201B" w:rsidRDefault="003512A6" w:rsidP="001D2E68">
      <w:pPr>
        <w:rPr>
          <w:i/>
          <w:color w:val="0070C0"/>
          <w:lang w:eastAsia="zh-CN"/>
        </w:rPr>
      </w:pPr>
    </w:p>
    <w:p w14:paraId="0C2F3191" w14:textId="18646826" w:rsidR="001D2E68" w:rsidRPr="00805BE8" w:rsidRDefault="001D2E68" w:rsidP="002700DC">
      <w:pPr>
        <w:pStyle w:val="2"/>
      </w:pPr>
      <w:r w:rsidRPr="00805BE8">
        <w:t>Sub-</w:t>
      </w:r>
      <w:r>
        <w:t>topic</w:t>
      </w:r>
      <w:r w:rsidRPr="00805BE8">
        <w:t xml:space="preserve"> </w:t>
      </w:r>
      <w:r w:rsidR="006D59DB">
        <w:t>3</w:t>
      </w:r>
      <w:r w:rsidRPr="00805BE8">
        <w:t>-2</w:t>
      </w:r>
      <w:r w:rsidR="00595B14">
        <w:t xml:space="preserve">: </w:t>
      </w:r>
      <w:r w:rsidR="00595B14" w:rsidRPr="00595B14">
        <w:t>SCell link recovery</w:t>
      </w:r>
    </w:p>
    <w:p w14:paraId="6FE851A9" w14:textId="27C53ABA" w:rsidR="001D2E68" w:rsidRPr="006D51D1" w:rsidRDefault="001D2E68" w:rsidP="006D51D1">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6D51D1">
        <w:rPr>
          <w:b/>
          <w:u w:val="single"/>
          <w:lang w:eastAsia="ko-KR"/>
        </w:rPr>
        <w:t>2-1</w:t>
      </w:r>
      <w:r w:rsidRPr="00884E73">
        <w:rPr>
          <w:b/>
          <w:u w:val="single"/>
          <w:lang w:eastAsia="ko-KR"/>
        </w:rPr>
        <w:t xml:space="preserve">: </w:t>
      </w:r>
      <w:r w:rsidR="006D51D1" w:rsidRPr="006D51D1">
        <w:rPr>
          <w:b/>
          <w:u w:val="single"/>
          <w:lang w:eastAsia="ko-KR"/>
        </w:rPr>
        <w:t>for Scell link recovery, whether it is necessary to introduce additional limitation of 5second, i.e. “Performance degradation may occur when total evaluation period is longer than 5 secs in HST”</w:t>
      </w:r>
    </w:p>
    <w:p w14:paraId="3E91B881" w14:textId="554BB13F" w:rsidR="001D2E68"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r w:rsidR="003803BB">
        <w:rPr>
          <w:rFonts w:eastAsia="宋体"/>
          <w:szCs w:val="24"/>
          <w:lang w:eastAsia="zh-CN"/>
        </w:rPr>
        <w:t xml:space="preserve"> in 1</w:t>
      </w:r>
      <w:r w:rsidR="003803BB" w:rsidRPr="003803BB">
        <w:rPr>
          <w:rFonts w:eastAsia="宋体"/>
          <w:szCs w:val="24"/>
          <w:vertAlign w:val="superscript"/>
          <w:lang w:eastAsia="zh-CN"/>
        </w:rPr>
        <w:t>st</w:t>
      </w:r>
      <w:r w:rsidR="003803BB">
        <w:rPr>
          <w:rFonts w:eastAsia="宋体"/>
          <w:szCs w:val="24"/>
          <w:lang w:eastAsia="zh-CN"/>
        </w:rPr>
        <w:t xml:space="preserve"> round</w:t>
      </w:r>
      <w:r>
        <w:rPr>
          <w:rFonts w:eastAsia="宋体"/>
          <w:szCs w:val="24"/>
          <w:lang w:eastAsia="zh-CN"/>
        </w:rPr>
        <w:t>:</w:t>
      </w:r>
    </w:p>
    <w:p w14:paraId="75922511" w14:textId="1298B34E" w:rsidR="002700DC" w:rsidRPr="006D51D1" w:rsidRDefault="006D51D1" w:rsidP="006D51D1">
      <w:pPr>
        <w:pStyle w:val="aff8"/>
        <w:numPr>
          <w:ilvl w:val="1"/>
          <w:numId w:val="3"/>
        </w:numPr>
        <w:overflowPunct/>
        <w:autoSpaceDE/>
        <w:autoSpaceDN/>
        <w:adjustRightInd/>
        <w:spacing w:after="120"/>
        <w:ind w:firstLineChars="0"/>
        <w:textAlignment w:val="auto"/>
        <w:rPr>
          <w:rFonts w:eastAsia="宋体"/>
          <w:szCs w:val="24"/>
          <w:lang w:eastAsia="zh-CN"/>
        </w:rPr>
      </w:pPr>
      <w:r w:rsidRPr="006D51D1">
        <w:rPr>
          <w:rFonts w:eastAsia="宋体"/>
          <w:szCs w:val="24"/>
          <w:lang w:eastAsia="zh-CN"/>
        </w:rPr>
        <w:t>For Scell link recovery, no need to introduce the cap in evaluation period</w:t>
      </w:r>
    </w:p>
    <w:p w14:paraId="6153B2AA" w14:textId="77777777" w:rsidR="00852D0D" w:rsidRPr="00852D0D" w:rsidRDefault="00852D0D" w:rsidP="00852D0D">
      <w:pPr>
        <w:spacing w:after="120"/>
        <w:rPr>
          <w:color w:val="0070C0"/>
          <w:szCs w:val="24"/>
          <w:lang w:eastAsia="zh-CN"/>
        </w:rPr>
      </w:pPr>
    </w:p>
    <w:p w14:paraId="4A01B09A" w14:textId="442E1D3C" w:rsidR="00884E73" w:rsidRPr="00805BE8" w:rsidRDefault="00884E73" w:rsidP="002700DC">
      <w:pPr>
        <w:pStyle w:val="2"/>
      </w:pPr>
      <w:r w:rsidRPr="00805BE8">
        <w:t>Sub-</w:t>
      </w:r>
      <w:r>
        <w:t>topic</w:t>
      </w:r>
      <w:r w:rsidRPr="00805BE8">
        <w:t xml:space="preserve"> </w:t>
      </w:r>
      <w:r w:rsidR="006D59DB">
        <w:t>3</w:t>
      </w:r>
      <w:r w:rsidRPr="00805BE8">
        <w:t>-</w:t>
      </w:r>
      <w:r>
        <w:t>3</w:t>
      </w:r>
      <w:r w:rsidR="00595B14">
        <w:t>: CSSF</w:t>
      </w:r>
    </w:p>
    <w:p w14:paraId="60BEA749" w14:textId="2CB06305" w:rsidR="00884E73" w:rsidRPr="00884E73" w:rsidRDefault="00884E73" w:rsidP="00884E73">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6D51D1">
        <w:rPr>
          <w:b/>
          <w:u w:val="single"/>
          <w:lang w:eastAsia="ko-KR"/>
        </w:rPr>
        <w:t>3-1</w:t>
      </w:r>
      <w:r w:rsidRPr="00884E73">
        <w:rPr>
          <w:b/>
          <w:u w:val="single"/>
          <w:lang w:eastAsia="ko-KR"/>
        </w:rPr>
        <w:t xml:space="preserve">: </w:t>
      </w:r>
      <w:r w:rsidR="006D51D1" w:rsidRPr="006D51D1">
        <w:rPr>
          <w:b/>
          <w:u w:val="single"/>
          <w:lang w:eastAsia="ko-KR"/>
        </w:rPr>
        <w:t>for CSSF, whether it is necessary to introduce additional limitation of 5second, i.e. “Performance degradation may occur when total evaluation period is longer than 5 secs in HST”</w:t>
      </w:r>
    </w:p>
    <w:p w14:paraId="0D248A0B" w14:textId="38EDBFE0" w:rsidR="00884E73"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r w:rsidR="003803BB" w:rsidRPr="003803BB">
        <w:rPr>
          <w:rFonts w:eastAsia="宋体"/>
          <w:szCs w:val="24"/>
          <w:lang w:eastAsia="zh-CN"/>
        </w:rPr>
        <w:t xml:space="preserve"> </w:t>
      </w:r>
      <w:r w:rsidR="003803BB">
        <w:rPr>
          <w:rFonts w:eastAsia="宋体"/>
          <w:szCs w:val="24"/>
          <w:lang w:eastAsia="zh-CN"/>
        </w:rPr>
        <w:t>in 1</w:t>
      </w:r>
      <w:r w:rsidR="003803BB" w:rsidRPr="003803BB">
        <w:rPr>
          <w:rFonts w:eastAsia="宋体"/>
          <w:szCs w:val="24"/>
          <w:vertAlign w:val="superscript"/>
          <w:lang w:eastAsia="zh-CN"/>
        </w:rPr>
        <w:t>st</w:t>
      </w:r>
      <w:r w:rsidR="003803BB">
        <w:rPr>
          <w:rFonts w:eastAsia="宋体"/>
          <w:szCs w:val="24"/>
          <w:lang w:eastAsia="zh-CN"/>
        </w:rPr>
        <w:t xml:space="preserve"> round:</w:t>
      </w:r>
    </w:p>
    <w:p w14:paraId="7C59A65E" w14:textId="3FF01991" w:rsidR="00852D0D" w:rsidRPr="006D51D1" w:rsidRDefault="002700DC" w:rsidP="006D51D1">
      <w:pPr>
        <w:pStyle w:val="aff8"/>
        <w:numPr>
          <w:ilvl w:val="1"/>
          <w:numId w:val="3"/>
        </w:numPr>
        <w:overflowPunct/>
        <w:autoSpaceDE/>
        <w:autoSpaceDN/>
        <w:adjustRightInd/>
        <w:spacing w:after="120"/>
        <w:ind w:firstLineChars="0"/>
        <w:textAlignment w:val="auto"/>
        <w:rPr>
          <w:rFonts w:eastAsia="宋体"/>
          <w:szCs w:val="24"/>
          <w:lang w:eastAsia="zh-CN"/>
        </w:rPr>
      </w:pPr>
      <w:r w:rsidRPr="006D51D1">
        <w:rPr>
          <w:rFonts w:eastAsia="宋体"/>
          <w:szCs w:val="24"/>
          <w:lang w:eastAsia="zh-CN"/>
        </w:rPr>
        <w:lastRenderedPageBreak/>
        <w:t xml:space="preserve">For CSSF, </w:t>
      </w:r>
      <w:r w:rsidR="006D51D1" w:rsidRPr="006D51D1">
        <w:rPr>
          <w:rFonts w:eastAsia="宋体"/>
          <w:szCs w:val="24"/>
          <w:lang w:eastAsia="zh-CN"/>
        </w:rPr>
        <w:t xml:space="preserve">no need to introduce the cap in evaluation period </w:t>
      </w:r>
    </w:p>
    <w:p w14:paraId="79119AFA" w14:textId="77777777" w:rsidR="006D51D1" w:rsidRPr="006D51D1" w:rsidRDefault="006D51D1" w:rsidP="006D51D1">
      <w:pPr>
        <w:pStyle w:val="aff8"/>
        <w:overflowPunct/>
        <w:autoSpaceDE/>
        <w:autoSpaceDN/>
        <w:adjustRightInd/>
        <w:spacing w:after="120"/>
        <w:ind w:left="2376" w:firstLineChars="0" w:firstLine="0"/>
        <w:textAlignment w:val="auto"/>
        <w:rPr>
          <w:color w:val="0070C0"/>
          <w:szCs w:val="24"/>
          <w:lang w:eastAsia="zh-CN"/>
        </w:rPr>
      </w:pPr>
    </w:p>
    <w:p w14:paraId="49AE873E" w14:textId="05F3F917" w:rsidR="00852D0D" w:rsidRPr="002700DC" w:rsidRDefault="00884E73" w:rsidP="002700DC">
      <w:pPr>
        <w:pStyle w:val="2"/>
      </w:pPr>
      <w:r w:rsidRPr="00A44449">
        <w:t xml:space="preserve">Sub-topic </w:t>
      </w:r>
      <w:r w:rsidR="00A44449" w:rsidRPr="00A44449">
        <w:t>3</w:t>
      </w:r>
      <w:r w:rsidRPr="00A44449">
        <w:t>-</w:t>
      </w:r>
      <w:r w:rsidR="00A44449" w:rsidRPr="00A44449">
        <w:t>4</w:t>
      </w:r>
      <w:r w:rsidR="00595B14" w:rsidRPr="00A44449">
        <w:t>: signalling</w:t>
      </w:r>
    </w:p>
    <w:p w14:paraId="662B4339" w14:textId="229231E3" w:rsidR="002700DC" w:rsidRPr="00BD6496" w:rsidRDefault="00966A1D" w:rsidP="00BD6496">
      <w:pPr>
        <w:rPr>
          <w:b/>
          <w:u w:val="single"/>
          <w:lang w:eastAsia="ko-KR"/>
        </w:rPr>
      </w:pPr>
      <w:r w:rsidRPr="00550785">
        <w:rPr>
          <w:b/>
          <w:u w:val="single"/>
          <w:lang w:eastAsia="ko-KR"/>
        </w:rPr>
        <w:t>Issue 3-4-1: for idle state, if the answer to Issue 2-1-2 is Yes (N</w:t>
      </w:r>
      <w:r w:rsidRPr="00550785">
        <w:rPr>
          <w:b/>
          <w:u w:val="single"/>
          <w:vertAlign w:val="subscript"/>
          <w:lang w:eastAsia="ko-KR"/>
        </w:rPr>
        <w:t>HST_inter-f carrier</w:t>
      </w:r>
      <w:r w:rsidRPr="00550785">
        <w:rPr>
          <w:b/>
          <w:u w:val="single"/>
          <w:lang w:eastAsia="ko-KR"/>
        </w:rPr>
        <w:t xml:space="preserve"> * T</w:t>
      </w:r>
      <w:r w:rsidRPr="00550785">
        <w:rPr>
          <w:b/>
          <w:u w:val="single"/>
          <w:vertAlign w:val="subscript"/>
          <w:lang w:eastAsia="ko-KR"/>
        </w:rPr>
        <w:t>HST_interf</w:t>
      </w:r>
      <w:r w:rsidRPr="00550785">
        <w:rPr>
          <w:b/>
          <w:u w:val="single"/>
          <w:lang w:eastAsia="ko-KR"/>
        </w:rPr>
        <w:t xml:space="preserve"> + N</w:t>
      </w:r>
      <w:r w:rsidRPr="00550785">
        <w:rPr>
          <w:b/>
          <w:u w:val="single"/>
          <w:vertAlign w:val="subscript"/>
          <w:lang w:eastAsia="ko-KR"/>
        </w:rPr>
        <w:t>nonHST_inter-f carrier</w:t>
      </w:r>
      <w:r w:rsidRPr="00550785">
        <w:rPr>
          <w:b/>
          <w:u w:val="single"/>
          <w:lang w:eastAsia="ko-KR"/>
        </w:rPr>
        <w:t xml:space="preserve"> * T</w:t>
      </w:r>
      <w:r w:rsidRPr="00550785">
        <w:rPr>
          <w:b/>
          <w:u w:val="single"/>
          <w:vertAlign w:val="subscript"/>
          <w:lang w:eastAsia="ko-KR"/>
        </w:rPr>
        <w:t>nonHST_interf</w:t>
      </w:r>
      <w:r w:rsidRPr="00550785">
        <w:rPr>
          <w:b/>
          <w:u w:val="single"/>
          <w:lang w:eastAsia="ko-KR"/>
        </w:rPr>
        <w:t>), whether NW shall indicate UE for which inter-frequency carrier, the enhanced inter-frequency measurement requirements shall apply</w:t>
      </w:r>
    </w:p>
    <w:p w14:paraId="14ECB7C6" w14:textId="5B27C25C" w:rsidR="00966A1D" w:rsidRPr="00966A1D" w:rsidRDefault="00966A1D" w:rsidP="00966A1D">
      <w:pPr>
        <w:pStyle w:val="aff8"/>
        <w:numPr>
          <w:ilvl w:val="0"/>
          <w:numId w:val="3"/>
        </w:numPr>
        <w:ind w:firstLineChars="0"/>
        <w:rPr>
          <w:rFonts w:eastAsia="宋体"/>
          <w:szCs w:val="24"/>
          <w:lang w:eastAsia="zh-CN"/>
        </w:rPr>
      </w:pPr>
      <w:r w:rsidRPr="00966A1D">
        <w:rPr>
          <w:rFonts w:eastAsia="宋体"/>
          <w:szCs w:val="24"/>
          <w:lang w:eastAsia="zh-CN"/>
        </w:rPr>
        <w:t>Agreements</w:t>
      </w:r>
      <w:r w:rsidR="002A1D1C">
        <w:rPr>
          <w:rFonts w:eastAsia="宋体"/>
          <w:szCs w:val="24"/>
          <w:lang w:eastAsia="zh-CN"/>
        </w:rPr>
        <w:t xml:space="preserve"> </w:t>
      </w:r>
      <w:r w:rsidR="002A1D1C">
        <w:rPr>
          <w:rFonts w:eastAsia="宋体" w:hint="eastAsia"/>
          <w:szCs w:val="24"/>
          <w:lang w:eastAsia="zh-CN"/>
        </w:rPr>
        <w:t>in</w:t>
      </w:r>
      <w:r w:rsidR="002A1D1C">
        <w:rPr>
          <w:rFonts w:eastAsia="宋体"/>
          <w:szCs w:val="24"/>
          <w:lang w:eastAsia="zh-CN"/>
        </w:rPr>
        <w:t xml:space="preserve"> GTW</w:t>
      </w:r>
    </w:p>
    <w:p w14:paraId="35F496EE" w14:textId="34BF1378" w:rsidR="002700DC" w:rsidRPr="002700DC" w:rsidRDefault="007A2C94" w:rsidP="007A2C94">
      <w:pPr>
        <w:pStyle w:val="aff8"/>
        <w:numPr>
          <w:ilvl w:val="1"/>
          <w:numId w:val="3"/>
        </w:numPr>
        <w:overflowPunct/>
        <w:autoSpaceDE/>
        <w:autoSpaceDN/>
        <w:adjustRightInd/>
        <w:spacing w:after="120"/>
        <w:ind w:firstLineChars="0"/>
        <w:textAlignment w:val="auto"/>
        <w:rPr>
          <w:rFonts w:eastAsia="宋体"/>
          <w:szCs w:val="24"/>
          <w:lang w:eastAsia="zh-CN"/>
        </w:rPr>
      </w:pPr>
      <w:r w:rsidRPr="007A2C94">
        <w:rPr>
          <w:rFonts w:eastAsia="宋体"/>
          <w:szCs w:val="24"/>
          <w:lang w:eastAsia="zh-CN"/>
        </w:rPr>
        <w:t>For IDLE mode, introduce network signalling to inform UE whether the enhanced inter-frequency HST measurement requirements shall be applied per each inter-frequency carrier. The signalling design is up to RAN2</w:t>
      </w:r>
      <w:r w:rsidR="00CC3F27">
        <w:rPr>
          <w:rFonts w:eastAsia="宋体"/>
          <w:szCs w:val="24"/>
          <w:lang w:eastAsia="zh-CN"/>
        </w:rPr>
        <w:t>.</w:t>
      </w:r>
    </w:p>
    <w:p w14:paraId="75AED273" w14:textId="52C59C95" w:rsidR="00BD6496" w:rsidRDefault="00BD6496" w:rsidP="00852D0D">
      <w:pPr>
        <w:spacing w:after="120"/>
        <w:rPr>
          <w:color w:val="0070C0"/>
          <w:szCs w:val="24"/>
          <w:lang w:eastAsia="zh-CN"/>
        </w:rPr>
      </w:pPr>
    </w:p>
    <w:p w14:paraId="03825608" w14:textId="4F13ACAA" w:rsidR="002700DC" w:rsidRPr="002700DC" w:rsidRDefault="002700DC" w:rsidP="002700DC">
      <w:pPr>
        <w:rPr>
          <w:rFonts w:eastAsia="Malgun Gothic"/>
          <w:b/>
          <w:u w:val="single"/>
          <w:lang w:eastAsia="ko-KR"/>
        </w:rPr>
      </w:pPr>
      <w:r w:rsidRPr="002700DC">
        <w:rPr>
          <w:b/>
          <w:u w:val="single"/>
          <w:lang w:eastAsia="ko-KR"/>
        </w:rPr>
        <w:t xml:space="preserve">Issue </w:t>
      </w:r>
      <w:r w:rsidR="00966A1D" w:rsidRPr="00966A1D">
        <w:rPr>
          <w:b/>
          <w:u w:val="single"/>
          <w:lang w:eastAsia="ko-KR"/>
        </w:rPr>
        <w:t>3-4-2: for connected state, whether NW shall indicate UE for which inter-frequency carrier, the enhanced inter-frequency measurement requirements shall be applied</w:t>
      </w:r>
    </w:p>
    <w:p w14:paraId="3EC386C7" w14:textId="146CCDBC" w:rsidR="007A2C94" w:rsidRPr="00966A1D" w:rsidRDefault="007A2C94" w:rsidP="007A2C94">
      <w:pPr>
        <w:pStyle w:val="aff8"/>
        <w:numPr>
          <w:ilvl w:val="0"/>
          <w:numId w:val="3"/>
        </w:numPr>
        <w:ind w:firstLineChars="0"/>
        <w:rPr>
          <w:rFonts w:eastAsia="宋体"/>
          <w:szCs w:val="24"/>
          <w:lang w:eastAsia="zh-CN"/>
        </w:rPr>
      </w:pPr>
      <w:r w:rsidRPr="00966A1D">
        <w:rPr>
          <w:rFonts w:eastAsia="宋体"/>
          <w:szCs w:val="24"/>
          <w:lang w:eastAsia="zh-CN"/>
        </w:rPr>
        <w:t>Agreements</w:t>
      </w:r>
      <w:r w:rsidR="002A1D1C">
        <w:rPr>
          <w:rFonts w:eastAsia="宋体"/>
          <w:szCs w:val="24"/>
          <w:lang w:eastAsia="zh-CN"/>
        </w:rPr>
        <w:t xml:space="preserve"> </w:t>
      </w:r>
      <w:r w:rsidR="002A1D1C">
        <w:rPr>
          <w:rFonts w:eastAsia="宋体" w:hint="eastAsia"/>
          <w:szCs w:val="24"/>
          <w:lang w:eastAsia="zh-CN"/>
        </w:rPr>
        <w:t>in</w:t>
      </w:r>
      <w:r w:rsidR="002A1D1C">
        <w:rPr>
          <w:rFonts w:eastAsia="宋体"/>
          <w:szCs w:val="24"/>
          <w:lang w:eastAsia="zh-CN"/>
        </w:rPr>
        <w:t xml:space="preserve"> GTW</w:t>
      </w:r>
    </w:p>
    <w:p w14:paraId="61557EE1" w14:textId="77777777" w:rsidR="007A2C94" w:rsidRPr="007A2C94" w:rsidRDefault="007A2C94" w:rsidP="007A2C94">
      <w:pPr>
        <w:pStyle w:val="aff8"/>
        <w:numPr>
          <w:ilvl w:val="1"/>
          <w:numId w:val="3"/>
        </w:numPr>
        <w:overflowPunct/>
        <w:autoSpaceDE/>
        <w:autoSpaceDN/>
        <w:adjustRightInd/>
        <w:spacing w:after="120"/>
        <w:ind w:firstLineChars="0"/>
        <w:textAlignment w:val="auto"/>
        <w:rPr>
          <w:rFonts w:eastAsia="宋体"/>
          <w:lang w:val="en-US"/>
        </w:rPr>
      </w:pPr>
      <w:r w:rsidRPr="007A2C94">
        <w:rPr>
          <w:rFonts w:eastAsia="微软雅黑"/>
          <w:color w:val="000000"/>
        </w:rPr>
        <w:t xml:space="preserve">For connected state, NW shall NOT indicate UE for which inter-frequency carriers, the enhanced inter-frequency measurement requirements shall be applied. </w:t>
      </w:r>
    </w:p>
    <w:p w14:paraId="27F157CE" w14:textId="77777777" w:rsidR="007A2C94" w:rsidRPr="007A2C94" w:rsidRDefault="007A2C94" w:rsidP="007A2C94">
      <w:pPr>
        <w:pStyle w:val="aff8"/>
        <w:numPr>
          <w:ilvl w:val="2"/>
          <w:numId w:val="3"/>
        </w:numPr>
        <w:overflowPunct/>
        <w:autoSpaceDE/>
        <w:autoSpaceDN/>
        <w:adjustRightInd/>
        <w:spacing w:after="120"/>
        <w:ind w:firstLineChars="0"/>
        <w:textAlignment w:val="auto"/>
      </w:pPr>
      <w:r w:rsidRPr="007A2C94">
        <w:rPr>
          <w:rFonts w:eastAsia="微软雅黑"/>
          <w:color w:val="000000"/>
        </w:rPr>
        <w:t>It is RAN4 understanding that the requirements will be defined under assumption that all carriers in the connected mode are high-speed train carriers and enhanced inter-frequency measurement requirements shall be applied</w:t>
      </w:r>
    </w:p>
    <w:p w14:paraId="5F2EE413" w14:textId="53308219" w:rsidR="007A2C94" w:rsidRPr="00966A1D" w:rsidRDefault="007A2C94" w:rsidP="009B6A55">
      <w:pPr>
        <w:spacing w:after="120"/>
        <w:rPr>
          <w:color w:val="0070C0"/>
          <w:szCs w:val="24"/>
          <w:lang w:eastAsia="zh-CN"/>
        </w:rPr>
      </w:pPr>
    </w:p>
    <w:p w14:paraId="19255BF5" w14:textId="04A5D28A" w:rsidR="002700DC" w:rsidRPr="001B694B" w:rsidRDefault="00CC3F27" w:rsidP="002700DC">
      <w:pPr>
        <w:rPr>
          <w:rFonts w:eastAsiaTheme="minorEastAsia"/>
          <w:iCs/>
          <w:lang w:eastAsia="zh-CN"/>
        </w:rPr>
      </w:pPr>
      <w:r w:rsidRPr="00550785">
        <w:rPr>
          <w:b/>
          <w:u w:val="single"/>
          <w:lang w:eastAsia="ko-KR"/>
        </w:rPr>
        <w:t>Issue 3-4-3: for HST CA, whether highSpeedMeasFlag-r16 can be reused for the indication of application of enhanced CA requirements</w:t>
      </w:r>
    </w:p>
    <w:p w14:paraId="38176250" w14:textId="5DA38A68" w:rsidR="00CC3F27" w:rsidRPr="00CC3F27" w:rsidRDefault="00CC3F27" w:rsidP="00CC3F27">
      <w:pPr>
        <w:pStyle w:val="aff8"/>
        <w:numPr>
          <w:ilvl w:val="0"/>
          <w:numId w:val="3"/>
        </w:numPr>
        <w:ind w:firstLineChars="0"/>
        <w:rPr>
          <w:rFonts w:eastAsia="宋体"/>
          <w:szCs w:val="24"/>
          <w:lang w:eastAsia="zh-CN"/>
        </w:rPr>
      </w:pPr>
      <w:r w:rsidRPr="00CC3F27">
        <w:rPr>
          <w:rFonts w:eastAsia="宋体"/>
          <w:szCs w:val="24"/>
          <w:lang w:eastAsia="zh-CN"/>
        </w:rPr>
        <w:t>Agreements</w:t>
      </w:r>
      <w:r w:rsidR="002A1D1C">
        <w:rPr>
          <w:rFonts w:eastAsia="宋体"/>
          <w:szCs w:val="24"/>
          <w:lang w:eastAsia="zh-CN"/>
        </w:rPr>
        <w:t xml:space="preserve"> </w:t>
      </w:r>
      <w:r w:rsidR="002A1D1C">
        <w:rPr>
          <w:rFonts w:eastAsia="宋体" w:hint="eastAsia"/>
          <w:szCs w:val="24"/>
          <w:lang w:eastAsia="zh-CN"/>
        </w:rPr>
        <w:t>in</w:t>
      </w:r>
      <w:r w:rsidR="002A1D1C">
        <w:rPr>
          <w:rFonts w:eastAsia="宋体"/>
          <w:szCs w:val="24"/>
          <w:lang w:eastAsia="zh-CN"/>
        </w:rPr>
        <w:t xml:space="preserve"> GTW</w:t>
      </w:r>
    </w:p>
    <w:p w14:paraId="46644C1F" w14:textId="25161177" w:rsidR="00CC3F27" w:rsidRPr="00CC3F27" w:rsidRDefault="007A2C94" w:rsidP="00CC3F27">
      <w:pPr>
        <w:pStyle w:val="aff8"/>
        <w:numPr>
          <w:ilvl w:val="1"/>
          <w:numId w:val="3"/>
        </w:numPr>
        <w:overflowPunct/>
        <w:autoSpaceDE/>
        <w:autoSpaceDN/>
        <w:adjustRightInd/>
        <w:spacing w:after="120"/>
        <w:ind w:firstLineChars="0"/>
        <w:textAlignment w:val="auto"/>
        <w:rPr>
          <w:rFonts w:eastAsia="宋体"/>
          <w:szCs w:val="24"/>
          <w:lang w:eastAsia="zh-CN"/>
        </w:rPr>
      </w:pPr>
      <w:r>
        <w:t>The common understanding is to inform RAN2 that Rel-16 signalling already covers CA case and inform that Rel-17 we have new feature for RRM CA. It is up RAN2 decision on how to define signalling.</w:t>
      </w:r>
    </w:p>
    <w:p w14:paraId="79E64757" w14:textId="63E56111" w:rsidR="00FE71A4" w:rsidRDefault="00FE71A4" w:rsidP="00852D0D">
      <w:pPr>
        <w:spacing w:after="120"/>
        <w:rPr>
          <w:color w:val="0070C0"/>
          <w:szCs w:val="24"/>
          <w:lang w:eastAsia="zh-CN"/>
        </w:rPr>
      </w:pPr>
    </w:p>
    <w:p w14:paraId="3A9FC521" w14:textId="502B0184" w:rsidR="002700DC" w:rsidRPr="001B694B" w:rsidRDefault="002700DC" w:rsidP="002700DC">
      <w:pPr>
        <w:rPr>
          <w:rFonts w:eastAsiaTheme="minorEastAsia"/>
          <w:iCs/>
          <w:lang w:eastAsia="zh-CN"/>
        </w:rPr>
      </w:pPr>
      <w:r w:rsidRPr="00BD6496">
        <w:rPr>
          <w:b/>
          <w:u w:val="single"/>
          <w:lang w:eastAsia="ko-KR"/>
        </w:rPr>
        <w:t xml:space="preserve">Issue </w:t>
      </w:r>
      <w:r w:rsidR="0024757D" w:rsidRPr="0024757D">
        <w:rPr>
          <w:b/>
          <w:u w:val="single"/>
          <w:lang w:eastAsia="ko-KR"/>
        </w:rPr>
        <w:t xml:space="preserve">3-4-4: for inter-frequency measurement, whether </w:t>
      </w:r>
      <w:r w:rsidR="00F24FA4" w:rsidRPr="00F24FA4">
        <w:rPr>
          <w:b/>
          <w:u w:val="single"/>
          <w:lang w:eastAsia="ko-KR"/>
        </w:rPr>
        <w:t xml:space="preserve">the </w:t>
      </w:r>
      <w:r w:rsidR="00F24FA4">
        <w:rPr>
          <w:b/>
          <w:u w:val="single"/>
          <w:lang w:eastAsia="ko-KR"/>
        </w:rPr>
        <w:t xml:space="preserve">network </w:t>
      </w:r>
      <w:r w:rsidR="00F24FA4" w:rsidRPr="00F24FA4">
        <w:rPr>
          <w:b/>
          <w:u w:val="single"/>
          <w:lang w:eastAsia="ko-KR"/>
        </w:rPr>
        <w:t>signa</w:t>
      </w:r>
      <w:r w:rsidR="00F24FA4">
        <w:rPr>
          <w:b/>
          <w:u w:val="single"/>
          <w:lang w:eastAsia="ko-KR"/>
        </w:rPr>
        <w:t>l</w:t>
      </w:r>
      <w:r w:rsidR="00F24FA4" w:rsidRPr="00F24FA4">
        <w:rPr>
          <w:b/>
          <w:u w:val="single"/>
          <w:lang w:eastAsia="ko-KR"/>
        </w:rPr>
        <w:t xml:space="preserve">ling for CA enhancement can be </w:t>
      </w:r>
      <w:r w:rsidR="00F24FA4">
        <w:rPr>
          <w:b/>
          <w:u w:val="single"/>
          <w:lang w:eastAsia="ko-KR"/>
        </w:rPr>
        <w:t>re</w:t>
      </w:r>
      <w:r w:rsidR="00F24FA4" w:rsidRPr="00F24FA4">
        <w:rPr>
          <w:b/>
          <w:u w:val="single"/>
          <w:lang w:eastAsia="ko-KR"/>
        </w:rPr>
        <w:t>used for inter-frequency measurement</w:t>
      </w:r>
    </w:p>
    <w:p w14:paraId="015C29FA" w14:textId="1CE5F701" w:rsidR="0024757D" w:rsidRPr="0024757D" w:rsidRDefault="0024757D" w:rsidP="00B1458E">
      <w:pPr>
        <w:pStyle w:val="aff8"/>
        <w:numPr>
          <w:ilvl w:val="0"/>
          <w:numId w:val="3"/>
        </w:numPr>
        <w:ind w:firstLineChars="0"/>
        <w:rPr>
          <w:rFonts w:eastAsia="宋体"/>
          <w:szCs w:val="24"/>
          <w:lang w:eastAsia="zh-CN"/>
        </w:rPr>
      </w:pPr>
      <w:r w:rsidRPr="0024757D">
        <w:rPr>
          <w:rFonts w:eastAsia="宋体"/>
          <w:szCs w:val="24"/>
          <w:lang w:eastAsia="zh-CN"/>
        </w:rPr>
        <w:t xml:space="preserve">Q1: whether </w:t>
      </w:r>
      <w:r w:rsidR="00B1458E" w:rsidRPr="00B1458E">
        <w:rPr>
          <w:rFonts w:eastAsia="宋体"/>
          <w:szCs w:val="24"/>
          <w:lang w:eastAsia="zh-CN"/>
        </w:rPr>
        <w:t>the network signalling for CA enhancement can be reused for inter-frequency measurement</w:t>
      </w:r>
    </w:p>
    <w:p w14:paraId="0A1594CC" w14:textId="3D4190DE" w:rsidR="002700DC" w:rsidRDefault="0024757D" w:rsidP="0024757D">
      <w:pPr>
        <w:pStyle w:val="aff8"/>
        <w:numPr>
          <w:ilvl w:val="1"/>
          <w:numId w:val="3"/>
        </w:numPr>
        <w:spacing w:after="120"/>
        <w:ind w:firstLineChars="0"/>
        <w:rPr>
          <w:rFonts w:eastAsia="宋体"/>
          <w:szCs w:val="24"/>
          <w:lang w:eastAsia="zh-CN"/>
        </w:rPr>
      </w:pPr>
      <w:r>
        <w:rPr>
          <w:rFonts w:eastAsia="宋体"/>
          <w:szCs w:val="24"/>
          <w:lang w:eastAsia="zh-CN"/>
        </w:rPr>
        <w:t xml:space="preserve">Option 1 (Ericsson): Yes, </w:t>
      </w:r>
      <w:r w:rsidRPr="0024757D">
        <w:rPr>
          <w:rFonts w:eastAsia="宋体"/>
          <w:szCs w:val="24"/>
          <w:lang w:eastAsia="zh-CN"/>
        </w:rPr>
        <w:t>highSpeedMeasFlag-r16</w:t>
      </w:r>
      <w:r>
        <w:rPr>
          <w:rFonts w:eastAsia="宋体"/>
          <w:szCs w:val="24"/>
          <w:lang w:eastAsia="zh-CN"/>
        </w:rPr>
        <w:t xml:space="preserve"> can be reused for </w:t>
      </w:r>
      <w:r w:rsidRPr="0024757D">
        <w:rPr>
          <w:rFonts w:eastAsia="宋体"/>
          <w:szCs w:val="24"/>
          <w:lang w:eastAsia="zh-CN"/>
        </w:rPr>
        <w:t>inter-frequency measurement</w:t>
      </w:r>
    </w:p>
    <w:p w14:paraId="568EB6EC" w14:textId="7E0D6A7F" w:rsidR="0024757D" w:rsidRPr="0024757D" w:rsidRDefault="0024757D" w:rsidP="0024757D">
      <w:pPr>
        <w:pStyle w:val="aff8"/>
        <w:numPr>
          <w:ilvl w:val="1"/>
          <w:numId w:val="3"/>
        </w:numPr>
        <w:spacing w:after="120"/>
        <w:ind w:firstLineChars="0"/>
        <w:rPr>
          <w:rFonts w:eastAsia="宋体"/>
          <w:szCs w:val="24"/>
          <w:lang w:eastAsia="zh-CN"/>
        </w:rPr>
      </w:pPr>
      <w:r>
        <w:rPr>
          <w:rFonts w:eastAsia="宋体"/>
          <w:szCs w:val="24"/>
          <w:lang w:eastAsia="zh-CN"/>
        </w:rPr>
        <w:t>Option 2 (MTK, CMCC, Apple, MTK, QC, HW, CATT</w:t>
      </w:r>
      <w:r w:rsidR="00F24FA4">
        <w:rPr>
          <w:rFonts w:eastAsia="宋体"/>
          <w:szCs w:val="24"/>
          <w:lang w:eastAsia="zh-CN"/>
        </w:rPr>
        <w:t>, vivo</w:t>
      </w:r>
      <w:r>
        <w:rPr>
          <w:rFonts w:eastAsia="宋体"/>
          <w:szCs w:val="24"/>
          <w:lang w:eastAsia="zh-CN"/>
        </w:rPr>
        <w:t xml:space="preserve">): No, </w:t>
      </w:r>
      <w:r w:rsidRPr="0024757D">
        <w:rPr>
          <w:rFonts w:eastAsia="宋体"/>
          <w:szCs w:val="24"/>
          <w:lang w:eastAsia="zh-CN"/>
        </w:rPr>
        <w:t>introduce a new network signalling to indicate the application of the enhanced requirements for inter-frequency</w:t>
      </w:r>
    </w:p>
    <w:p w14:paraId="1831858C" w14:textId="4A561884" w:rsidR="0024757D" w:rsidRPr="0024757D" w:rsidRDefault="0024757D" w:rsidP="0024757D">
      <w:pPr>
        <w:pStyle w:val="aff8"/>
        <w:numPr>
          <w:ilvl w:val="0"/>
          <w:numId w:val="3"/>
        </w:numPr>
        <w:ind w:firstLineChars="0"/>
        <w:rPr>
          <w:rFonts w:eastAsia="宋体"/>
          <w:szCs w:val="24"/>
          <w:lang w:eastAsia="zh-CN"/>
        </w:rPr>
      </w:pPr>
      <w:r>
        <w:rPr>
          <w:rFonts w:eastAsia="宋体"/>
          <w:szCs w:val="24"/>
          <w:lang w:eastAsia="zh-CN"/>
        </w:rPr>
        <w:t xml:space="preserve"> </w:t>
      </w:r>
      <w:r w:rsidRPr="0024757D">
        <w:rPr>
          <w:rFonts w:eastAsia="宋体"/>
          <w:szCs w:val="24"/>
          <w:lang w:eastAsia="zh-CN"/>
        </w:rPr>
        <w:t>Q2: if new signalling is agreed, whether it is per cell level or per frequency layer level (pending on Issue 3-4-2)</w:t>
      </w:r>
    </w:p>
    <w:p w14:paraId="0C7F6732" w14:textId="274E38F8" w:rsidR="0024757D" w:rsidRDefault="0024757D" w:rsidP="0024757D">
      <w:pPr>
        <w:pStyle w:val="aff8"/>
        <w:numPr>
          <w:ilvl w:val="1"/>
          <w:numId w:val="3"/>
        </w:numPr>
        <w:spacing w:after="120"/>
        <w:ind w:firstLineChars="0"/>
        <w:rPr>
          <w:rFonts w:eastAsia="宋体"/>
          <w:szCs w:val="24"/>
          <w:lang w:eastAsia="zh-CN"/>
        </w:rPr>
      </w:pPr>
      <w:r>
        <w:rPr>
          <w:rFonts w:eastAsia="宋体"/>
          <w:szCs w:val="24"/>
          <w:lang w:eastAsia="zh-CN"/>
        </w:rPr>
        <w:t xml:space="preserve">Option 1 (CMCC, QC): </w:t>
      </w:r>
      <w:r w:rsidRPr="0024757D">
        <w:rPr>
          <w:rFonts w:eastAsia="宋体"/>
          <w:szCs w:val="24"/>
          <w:lang w:eastAsia="zh-CN"/>
        </w:rPr>
        <w:t>the signalling is a cell-level signalling</w:t>
      </w:r>
    </w:p>
    <w:p w14:paraId="0EA6A9E8" w14:textId="47AC202F" w:rsidR="0024757D" w:rsidRPr="0024757D" w:rsidRDefault="0024757D" w:rsidP="0024757D">
      <w:pPr>
        <w:pStyle w:val="aff8"/>
        <w:numPr>
          <w:ilvl w:val="1"/>
          <w:numId w:val="3"/>
        </w:numPr>
        <w:spacing w:after="120"/>
        <w:ind w:firstLineChars="0"/>
        <w:rPr>
          <w:rFonts w:eastAsia="宋体"/>
          <w:szCs w:val="24"/>
          <w:lang w:eastAsia="zh-CN"/>
        </w:rPr>
      </w:pPr>
      <w:r>
        <w:rPr>
          <w:rFonts w:eastAsia="宋体"/>
          <w:szCs w:val="24"/>
          <w:lang w:eastAsia="zh-CN"/>
        </w:rPr>
        <w:t xml:space="preserve">Option 2 (HW): </w:t>
      </w:r>
      <w:r w:rsidRPr="0024757D">
        <w:rPr>
          <w:rFonts w:eastAsia="宋体"/>
          <w:szCs w:val="24"/>
          <w:lang w:eastAsia="zh-CN"/>
        </w:rPr>
        <w:t>the indication is per inter-frequency layer configuration</w:t>
      </w:r>
    </w:p>
    <w:p w14:paraId="33231636" w14:textId="77777777" w:rsidR="00F86D3E" w:rsidRDefault="00F86D3E" w:rsidP="005A7899">
      <w:pPr>
        <w:rPr>
          <w:b/>
          <w:u w:val="single"/>
          <w:lang w:eastAsia="ko-KR"/>
        </w:rPr>
      </w:pPr>
    </w:p>
    <w:p w14:paraId="43CF41D8" w14:textId="313AAD9C" w:rsidR="005A7899" w:rsidRPr="005A7899" w:rsidRDefault="005A7899" w:rsidP="005A7899">
      <w:pPr>
        <w:rPr>
          <w:b/>
          <w:u w:val="single"/>
          <w:lang w:eastAsia="ko-KR"/>
        </w:rPr>
      </w:pPr>
      <w:r w:rsidRPr="005A7899">
        <w:rPr>
          <w:b/>
          <w:u w:val="single"/>
          <w:lang w:eastAsia="ko-KR"/>
        </w:rPr>
        <w:t>Issue 3-4-5: for CA, whether to introduce UE capability to indicate whether the enhanced requirements for HST CA are supported or not</w:t>
      </w:r>
    </w:p>
    <w:p w14:paraId="5F2CF3FD" w14:textId="05E12D96" w:rsidR="005A7899" w:rsidRPr="00CC3F27" w:rsidRDefault="005A7899" w:rsidP="005A7899">
      <w:pPr>
        <w:pStyle w:val="aff8"/>
        <w:numPr>
          <w:ilvl w:val="0"/>
          <w:numId w:val="3"/>
        </w:numPr>
        <w:ind w:firstLineChars="0"/>
        <w:rPr>
          <w:rFonts w:eastAsia="宋体"/>
          <w:szCs w:val="24"/>
          <w:lang w:eastAsia="zh-CN"/>
        </w:rPr>
      </w:pPr>
      <w:r w:rsidRPr="00CC3F27">
        <w:rPr>
          <w:rFonts w:eastAsia="宋体"/>
          <w:szCs w:val="24"/>
          <w:lang w:eastAsia="zh-CN"/>
        </w:rPr>
        <w:t>Agreements</w:t>
      </w:r>
      <w:r w:rsidR="00482854">
        <w:rPr>
          <w:rFonts w:eastAsia="宋体"/>
          <w:szCs w:val="24"/>
          <w:lang w:eastAsia="zh-CN"/>
        </w:rPr>
        <w:t xml:space="preserve"> in 1</w:t>
      </w:r>
      <w:r w:rsidR="00482854" w:rsidRPr="00482854">
        <w:rPr>
          <w:rFonts w:eastAsia="宋体"/>
          <w:szCs w:val="24"/>
          <w:vertAlign w:val="superscript"/>
          <w:lang w:eastAsia="zh-CN"/>
        </w:rPr>
        <w:t>st</w:t>
      </w:r>
      <w:r w:rsidR="00482854">
        <w:rPr>
          <w:rFonts w:eastAsia="宋体"/>
          <w:szCs w:val="24"/>
          <w:lang w:eastAsia="zh-CN"/>
        </w:rPr>
        <w:t xml:space="preserve"> round</w:t>
      </w:r>
    </w:p>
    <w:p w14:paraId="3F5A7599" w14:textId="77777777" w:rsidR="005A7899" w:rsidRPr="005A7899" w:rsidRDefault="005A7899" w:rsidP="005A7899">
      <w:pPr>
        <w:pStyle w:val="aff8"/>
        <w:numPr>
          <w:ilvl w:val="1"/>
          <w:numId w:val="3"/>
        </w:numPr>
        <w:overflowPunct/>
        <w:autoSpaceDE/>
        <w:autoSpaceDN/>
        <w:adjustRightInd/>
        <w:spacing w:after="120"/>
        <w:ind w:firstLineChars="0"/>
        <w:textAlignment w:val="auto"/>
        <w:rPr>
          <w:rFonts w:eastAsia="宋体"/>
          <w:szCs w:val="24"/>
          <w:lang w:eastAsia="zh-CN"/>
        </w:rPr>
      </w:pPr>
      <w:r w:rsidRPr="005A7899">
        <w:rPr>
          <w:rFonts w:eastAsia="宋体" w:hint="eastAsia"/>
          <w:szCs w:val="24"/>
          <w:lang w:eastAsia="zh-CN"/>
        </w:rPr>
        <w:t>F</w:t>
      </w:r>
      <w:r w:rsidRPr="005A7899">
        <w:rPr>
          <w:rFonts w:eastAsia="宋体"/>
          <w:szCs w:val="24"/>
          <w:lang w:eastAsia="zh-CN"/>
        </w:rPr>
        <w:t>or CA, introduce UE capability to indicate whether the enhanced requirements for HST CA are supported or not</w:t>
      </w:r>
    </w:p>
    <w:p w14:paraId="71C9B61E" w14:textId="623668C1" w:rsidR="002700DC" w:rsidRPr="005A7899" w:rsidRDefault="002700DC" w:rsidP="00852D0D">
      <w:pPr>
        <w:spacing w:after="120"/>
        <w:rPr>
          <w:color w:val="0070C0"/>
          <w:szCs w:val="24"/>
          <w:lang w:eastAsia="zh-CN"/>
        </w:rPr>
      </w:pPr>
    </w:p>
    <w:p w14:paraId="5C5DA5C7" w14:textId="77777777" w:rsidR="005A7899" w:rsidRPr="0024757D" w:rsidRDefault="005A7899" w:rsidP="00852D0D">
      <w:pPr>
        <w:spacing w:after="120"/>
        <w:rPr>
          <w:color w:val="0070C0"/>
          <w:szCs w:val="24"/>
          <w:lang w:eastAsia="zh-CN"/>
        </w:rPr>
      </w:pPr>
    </w:p>
    <w:p w14:paraId="112496EC" w14:textId="69105552" w:rsidR="00E76357" w:rsidRPr="00805BE8" w:rsidRDefault="00E76357" w:rsidP="002700DC">
      <w:pPr>
        <w:pStyle w:val="2"/>
      </w:pPr>
      <w:r w:rsidRPr="00805BE8">
        <w:t>Sub-</w:t>
      </w:r>
      <w:r>
        <w:t>topic</w:t>
      </w:r>
      <w:r w:rsidRPr="00805BE8">
        <w:t xml:space="preserve"> </w:t>
      </w:r>
      <w:r w:rsidR="006D59DB">
        <w:t>3</w:t>
      </w:r>
      <w:r w:rsidRPr="00805BE8">
        <w:t>-</w:t>
      </w:r>
      <w:r w:rsidR="00A44449">
        <w:t>5</w:t>
      </w:r>
      <w:r>
        <w:t xml:space="preserve">: release independent </w:t>
      </w:r>
    </w:p>
    <w:p w14:paraId="6DA26ED0" w14:textId="69B237A2"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24757D">
        <w:rPr>
          <w:b/>
          <w:u w:val="single"/>
          <w:lang w:eastAsia="ko-KR"/>
        </w:rPr>
        <w:t>5-1</w:t>
      </w:r>
      <w:r w:rsidRPr="00884E73">
        <w:rPr>
          <w:b/>
          <w:u w:val="single"/>
          <w:lang w:eastAsia="ko-KR"/>
        </w:rPr>
        <w:t xml:space="preserve">: </w:t>
      </w:r>
      <w:r w:rsidRPr="00E76357">
        <w:rPr>
          <w:b/>
          <w:u w:val="single"/>
          <w:lang w:eastAsia="ko-KR"/>
        </w:rPr>
        <w:t>release independent</w:t>
      </w:r>
    </w:p>
    <w:p w14:paraId="0B8215B4" w14:textId="5DED75DE" w:rsidR="00E76357"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681F19">
        <w:rPr>
          <w:rFonts w:eastAsia="宋体"/>
          <w:szCs w:val="24"/>
          <w:lang w:eastAsia="zh-CN"/>
        </w:rPr>
        <w:t xml:space="preserve">whether </w:t>
      </w:r>
      <w:r w:rsidR="00681F19" w:rsidRPr="00681F19">
        <w:rPr>
          <w:rFonts w:eastAsia="宋体"/>
          <w:szCs w:val="24"/>
          <w:lang w:eastAsia="zh-CN"/>
        </w:rPr>
        <w:t>Rel-17 NR HST RRM enhancement can be release independent from Rel-15</w:t>
      </w:r>
    </w:p>
    <w:p w14:paraId="500890FB" w14:textId="2A9E8F36" w:rsidR="00A13E64" w:rsidRDefault="00A13E64" w:rsidP="001D2E68">
      <w:pPr>
        <w:rPr>
          <w:color w:val="0070C0"/>
          <w:lang w:val="en-US" w:eastAsia="zh-CN"/>
        </w:rPr>
      </w:pPr>
    </w:p>
    <w:p w14:paraId="2D0B139D" w14:textId="3D51540A" w:rsidR="00A13E64" w:rsidRPr="00045592" w:rsidRDefault="00A13E64" w:rsidP="00A13E64">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zh-CN"/>
        </w:rPr>
        <w:t>work sp</w:t>
      </w:r>
      <w:r w:rsidR="002D6158">
        <w:rPr>
          <w:lang w:eastAsia="zh-CN"/>
        </w:rPr>
        <w:t>l</w:t>
      </w:r>
      <w:r>
        <w:rPr>
          <w:lang w:eastAsia="zh-CN"/>
        </w:rPr>
        <w:t>it for draft CR</w:t>
      </w:r>
    </w:p>
    <w:tbl>
      <w:tblPr>
        <w:tblStyle w:val="aff7"/>
        <w:tblW w:w="0" w:type="auto"/>
        <w:jc w:val="center"/>
        <w:tblLayout w:type="fixed"/>
        <w:tblLook w:val="04A0" w:firstRow="1" w:lastRow="0" w:firstColumn="1" w:lastColumn="0" w:noHBand="0" w:noVBand="1"/>
      </w:tblPr>
      <w:tblGrid>
        <w:gridCol w:w="6658"/>
        <w:gridCol w:w="2973"/>
      </w:tblGrid>
      <w:tr w:rsidR="00A13E64" w14:paraId="4D472BCF" w14:textId="77777777" w:rsidTr="007E662B">
        <w:trPr>
          <w:jc w:val="center"/>
        </w:trPr>
        <w:tc>
          <w:tcPr>
            <w:tcW w:w="6658" w:type="dxa"/>
            <w:tcBorders>
              <w:top w:val="single" w:sz="4" w:space="0" w:color="auto"/>
              <w:left w:val="single" w:sz="4" w:space="0" w:color="auto"/>
              <w:bottom w:val="single" w:sz="4" w:space="0" w:color="auto"/>
              <w:right w:val="single" w:sz="4" w:space="0" w:color="auto"/>
            </w:tcBorders>
          </w:tcPr>
          <w:p w14:paraId="22F60F1E" w14:textId="77777777" w:rsidR="00A13E64" w:rsidRDefault="00A13E64" w:rsidP="007E662B">
            <w:pPr>
              <w:spacing w:after="120"/>
              <w:rPr>
                <w:lang w:eastAsia="zh-CN"/>
              </w:rPr>
            </w:pPr>
          </w:p>
        </w:tc>
        <w:tc>
          <w:tcPr>
            <w:tcW w:w="2973" w:type="dxa"/>
            <w:tcBorders>
              <w:top w:val="single" w:sz="4" w:space="0" w:color="auto"/>
              <w:left w:val="single" w:sz="4" w:space="0" w:color="auto"/>
              <w:bottom w:val="single" w:sz="4" w:space="0" w:color="auto"/>
              <w:right w:val="single" w:sz="4" w:space="0" w:color="auto"/>
            </w:tcBorders>
            <w:vAlign w:val="center"/>
          </w:tcPr>
          <w:p w14:paraId="54AEB449" w14:textId="77777777" w:rsidR="00A13E64" w:rsidRDefault="00A13E64" w:rsidP="007E662B">
            <w:pPr>
              <w:pStyle w:val="af5"/>
              <w:snapToGrid w:val="0"/>
              <w:spacing w:before="40" w:after="40"/>
              <w:jc w:val="center"/>
              <w:rPr>
                <w:b/>
                <w:lang w:eastAsia="zh-CN"/>
              </w:rPr>
            </w:pPr>
            <w:r>
              <w:rPr>
                <w:b/>
                <w:lang w:eastAsia="zh-CN"/>
              </w:rPr>
              <w:t>Responsibility</w:t>
            </w:r>
          </w:p>
        </w:tc>
      </w:tr>
      <w:tr w:rsidR="00A13E64" w14:paraId="0A7A5C82" w14:textId="77777777" w:rsidTr="007E662B">
        <w:trPr>
          <w:jc w:val="center"/>
        </w:trPr>
        <w:tc>
          <w:tcPr>
            <w:tcW w:w="6658" w:type="dxa"/>
            <w:tcBorders>
              <w:top w:val="single" w:sz="4" w:space="0" w:color="auto"/>
              <w:left w:val="single" w:sz="4" w:space="0" w:color="auto"/>
              <w:bottom w:val="single" w:sz="4" w:space="0" w:color="auto"/>
              <w:right w:val="single" w:sz="4" w:space="0" w:color="auto"/>
            </w:tcBorders>
          </w:tcPr>
          <w:p w14:paraId="3E68957E" w14:textId="77777777" w:rsidR="00A13E64" w:rsidRDefault="00A13E64" w:rsidP="007E662B">
            <w:pPr>
              <w:spacing w:after="120"/>
              <w:rPr>
                <w:rFonts w:eastAsiaTheme="minorEastAsia"/>
                <w:lang w:eastAsia="zh-CN"/>
              </w:rPr>
            </w:pPr>
            <w:r>
              <w:rPr>
                <w:rFonts w:eastAsiaTheme="minorEastAsia"/>
                <w:lang w:eastAsia="zh-CN"/>
              </w:rPr>
              <w:t>Enhancement on intra-frequency without MG  (9.2.5.1&amp;9.2.5.2), including activated SCells and deactivated SCells</w:t>
            </w:r>
          </w:p>
        </w:tc>
        <w:tc>
          <w:tcPr>
            <w:tcW w:w="2973" w:type="dxa"/>
            <w:tcBorders>
              <w:top w:val="single" w:sz="4" w:space="0" w:color="auto"/>
              <w:left w:val="single" w:sz="4" w:space="0" w:color="auto"/>
              <w:bottom w:val="single" w:sz="4" w:space="0" w:color="auto"/>
              <w:right w:val="single" w:sz="4" w:space="0" w:color="auto"/>
            </w:tcBorders>
            <w:vAlign w:val="center"/>
          </w:tcPr>
          <w:p w14:paraId="4D3BCED3" w14:textId="77777777" w:rsidR="00A13E64" w:rsidRDefault="00A13E64" w:rsidP="007E662B">
            <w:pPr>
              <w:pStyle w:val="af5"/>
              <w:snapToGrid w:val="0"/>
              <w:spacing w:before="40" w:after="40"/>
              <w:jc w:val="center"/>
              <w:rPr>
                <w:rFonts w:eastAsiaTheme="minorEastAsia"/>
                <w:b/>
                <w:lang w:eastAsia="zh-CN"/>
              </w:rPr>
            </w:pPr>
            <w:r>
              <w:rPr>
                <w:rFonts w:eastAsiaTheme="minorEastAsia" w:hint="eastAsia"/>
                <w:b/>
                <w:lang w:eastAsia="zh-CN"/>
              </w:rPr>
              <w:t>C</w:t>
            </w:r>
            <w:r>
              <w:rPr>
                <w:rFonts w:eastAsiaTheme="minorEastAsia"/>
                <w:b/>
                <w:lang w:eastAsia="zh-CN"/>
              </w:rPr>
              <w:t>MCC</w:t>
            </w:r>
          </w:p>
        </w:tc>
      </w:tr>
      <w:tr w:rsidR="00A13E64" w14:paraId="1A7BC9FB" w14:textId="77777777" w:rsidTr="007E662B">
        <w:trPr>
          <w:jc w:val="center"/>
        </w:trPr>
        <w:tc>
          <w:tcPr>
            <w:tcW w:w="6658" w:type="dxa"/>
            <w:tcBorders>
              <w:top w:val="single" w:sz="4" w:space="0" w:color="auto"/>
              <w:left w:val="single" w:sz="4" w:space="0" w:color="auto"/>
              <w:bottom w:val="single" w:sz="4" w:space="0" w:color="auto"/>
              <w:right w:val="single" w:sz="4" w:space="0" w:color="auto"/>
            </w:tcBorders>
          </w:tcPr>
          <w:p w14:paraId="133B9144" w14:textId="77777777" w:rsidR="00A13E64" w:rsidRDefault="00A13E64" w:rsidP="007E662B">
            <w:pPr>
              <w:widowControl w:val="0"/>
              <w:spacing w:line="240" w:lineRule="exact"/>
              <w:jc w:val="both"/>
              <w:rPr>
                <w:rFonts w:eastAsiaTheme="minorEastAsia"/>
                <w:lang w:eastAsia="zh-CN"/>
              </w:rPr>
            </w:pPr>
            <w:r>
              <w:rPr>
                <w:rFonts w:eastAsiaTheme="minorEastAsia"/>
                <w:lang w:eastAsia="zh-CN"/>
              </w:rPr>
              <w:t>Enhancement on intra-frequency with MG  (9.2.6.2 &amp;9.2.6.3), including activated SCells</w:t>
            </w:r>
          </w:p>
        </w:tc>
        <w:tc>
          <w:tcPr>
            <w:tcW w:w="2973" w:type="dxa"/>
            <w:tcBorders>
              <w:top w:val="single" w:sz="4" w:space="0" w:color="auto"/>
              <w:left w:val="single" w:sz="4" w:space="0" w:color="auto"/>
              <w:bottom w:val="single" w:sz="4" w:space="0" w:color="auto"/>
              <w:right w:val="single" w:sz="4" w:space="0" w:color="auto"/>
            </w:tcBorders>
            <w:vAlign w:val="center"/>
          </w:tcPr>
          <w:p w14:paraId="6F408D5B" w14:textId="77777777" w:rsidR="00A13E64" w:rsidRDefault="00A13E64" w:rsidP="007E662B">
            <w:pPr>
              <w:pStyle w:val="af5"/>
              <w:snapToGrid w:val="0"/>
              <w:spacing w:before="40" w:after="40"/>
              <w:jc w:val="center"/>
              <w:rPr>
                <w:b/>
                <w:lang w:eastAsia="zh-CN"/>
              </w:rPr>
            </w:pPr>
            <w:r>
              <w:rPr>
                <w:b/>
                <w:lang w:eastAsia="zh-CN"/>
              </w:rPr>
              <w:t>CATT</w:t>
            </w:r>
          </w:p>
        </w:tc>
      </w:tr>
      <w:tr w:rsidR="00A13E64" w14:paraId="176FD954" w14:textId="77777777" w:rsidTr="007E662B">
        <w:trPr>
          <w:jc w:val="center"/>
        </w:trPr>
        <w:tc>
          <w:tcPr>
            <w:tcW w:w="6658" w:type="dxa"/>
            <w:tcBorders>
              <w:top w:val="single" w:sz="4" w:space="0" w:color="auto"/>
              <w:left w:val="single" w:sz="4" w:space="0" w:color="auto"/>
              <w:bottom w:val="single" w:sz="4" w:space="0" w:color="auto"/>
              <w:right w:val="single" w:sz="4" w:space="0" w:color="auto"/>
            </w:tcBorders>
          </w:tcPr>
          <w:p w14:paraId="1A0067A5" w14:textId="77777777" w:rsidR="00A13E64" w:rsidRDefault="00A13E64" w:rsidP="007E662B">
            <w:pPr>
              <w:widowControl w:val="0"/>
              <w:spacing w:line="240" w:lineRule="exact"/>
              <w:jc w:val="both"/>
              <w:rPr>
                <w:rFonts w:eastAsiaTheme="minorEastAsia"/>
                <w:lang w:eastAsia="zh-CN"/>
              </w:rPr>
            </w:pPr>
            <w:r>
              <w:rPr>
                <w:rFonts w:eastAsiaTheme="minorEastAsia"/>
                <w:lang w:eastAsia="zh-CN"/>
              </w:rPr>
              <w:t>E</w:t>
            </w:r>
            <w:r>
              <w:rPr>
                <w:rFonts w:eastAsiaTheme="minorEastAsia" w:hint="eastAsia"/>
                <w:lang w:eastAsia="zh-CN"/>
              </w:rPr>
              <w:t>nhancement</w:t>
            </w:r>
            <w:r>
              <w:rPr>
                <w:rFonts w:eastAsiaTheme="minorEastAsia"/>
                <w:lang w:eastAsia="zh-CN"/>
              </w:rPr>
              <w:t xml:space="preserve"> </w:t>
            </w:r>
            <w:r>
              <w:rPr>
                <w:rFonts w:eastAsiaTheme="minorEastAsia" w:hint="eastAsia"/>
                <w:lang w:eastAsia="zh-CN"/>
              </w:rPr>
              <w:t>o</w:t>
            </w:r>
            <w:r>
              <w:rPr>
                <w:rFonts w:eastAsiaTheme="minorEastAsia"/>
                <w:lang w:eastAsia="zh-CN"/>
              </w:rPr>
              <w:t>n cell reselection, inter-frequency measurement (4.2.2.4)</w:t>
            </w:r>
          </w:p>
        </w:tc>
        <w:tc>
          <w:tcPr>
            <w:tcW w:w="2973" w:type="dxa"/>
            <w:tcBorders>
              <w:top w:val="single" w:sz="4" w:space="0" w:color="auto"/>
              <w:left w:val="single" w:sz="4" w:space="0" w:color="auto"/>
              <w:bottom w:val="single" w:sz="4" w:space="0" w:color="auto"/>
              <w:right w:val="single" w:sz="4" w:space="0" w:color="auto"/>
            </w:tcBorders>
            <w:vAlign w:val="center"/>
          </w:tcPr>
          <w:p w14:paraId="1C94E708" w14:textId="77777777" w:rsidR="00A13E64" w:rsidRDefault="00A13E64" w:rsidP="007E662B">
            <w:pPr>
              <w:pStyle w:val="af5"/>
              <w:snapToGrid w:val="0"/>
              <w:spacing w:before="40" w:after="40"/>
              <w:jc w:val="center"/>
              <w:rPr>
                <w:b/>
                <w:lang w:eastAsia="zh-CN"/>
              </w:rPr>
            </w:pPr>
            <w:r>
              <w:rPr>
                <w:b/>
                <w:lang w:eastAsia="zh-CN"/>
              </w:rPr>
              <w:t>Ericsson</w:t>
            </w:r>
          </w:p>
        </w:tc>
      </w:tr>
      <w:tr w:rsidR="00A13E64" w14:paraId="30501802" w14:textId="77777777" w:rsidTr="007E662B">
        <w:trPr>
          <w:jc w:val="center"/>
        </w:trPr>
        <w:tc>
          <w:tcPr>
            <w:tcW w:w="6658" w:type="dxa"/>
            <w:tcBorders>
              <w:top w:val="single" w:sz="4" w:space="0" w:color="auto"/>
              <w:left w:val="single" w:sz="4" w:space="0" w:color="auto"/>
              <w:bottom w:val="single" w:sz="4" w:space="0" w:color="auto"/>
              <w:right w:val="single" w:sz="4" w:space="0" w:color="auto"/>
            </w:tcBorders>
          </w:tcPr>
          <w:p w14:paraId="38F12091" w14:textId="77777777" w:rsidR="00A13E64" w:rsidRDefault="00A13E64" w:rsidP="007E662B">
            <w:pPr>
              <w:widowControl w:val="0"/>
              <w:spacing w:line="240" w:lineRule="exact"/>
              <w:jc w:val="both"/>
              <w:rPr>
                <w:rFonts w:eastAsiaTheme="minorEastAsia"/>
                <w:lang w:eastAsia="zh-CN"/>
              </w:rPr>
            </w:pPr>
            <w:r>
              <w:rPr>
                <w:rFonts w:eastAsiaTheme="minorEastAsia"/>
                <w:lang w:eastAsia="zh-CN"/>
              </w:rPr>
              <w:t>E</w:t>
            </w:r>
            <w:r>
              <w:rPr>
                <w:rFonts w:eastAsiaTheme="minorEastAsia" w:hint="eastAsia"/>
                <w:lang w:eastAsia="zh-CN"/>
              </w:rPr>
              <w:t>nhancement</w:t>
            </w:r>
            <w:r>
              <w:rPr>
                <w:rFonts w:eastAsiaTheme="minorEastAsia"/>
                <w:lang w:eastAsia="zh-CN"/>
              </w:rPr>
              <w:t xml:space="preserve"> </w:t>
            </w:r>
            <w:r>
              <w:rPr>
                <w:rFonts w:eastAsiaTheme="minorEastAsia" w:hint="eastAsia"/>
                <w:lang w:eastAsia="zh-CN"/>
              </w:rPr>
              <w:t>o</w:t>
            </w:r>
            <w:r>
              <w:rPr>
                <w:rFonts w:eastAsiaTheme="minorEastAsia"/>
                <w:lang w:eastAsia="zh-CN"/>
              </w:rPr>
              <w:t>n inter-frequency measurement with measurement gaps (9.3.4&amp;9.3.5)</w:t>
            </w:r>
          </w:p>
        </w:tc>
        <w:tc>
          <w:tcPr>
            <w:tcW w:w="2973" w:type="dxa"/>
            <w:tcBorders>
              <w:top w:val="single" w:sz="4" w:space="0" w:color="auto"/>
              <w:left w:val="single" w:sz="4" w:space="0" w:color="auto"/>
              <w:bottom w:val="single" w:sz="4" w:space="0" w:color="auto"/>
              <w:right w:val="single" w:sz="4" w:space="0" w:color="auto"/>
            </w:tcBorders>
            <w:vAlign w:val="center"/>
          </w:tcPr>
          <w:p w14:paraId="157B253B" w14:textId="77777777" w:rsidR="00A13E64" w:rsidRDefault="00A13E64" w:rsidP="007E662B">
            <w:pPr>
              <w:pStyle w:val="af5"/>
              <w:snapToGrid w:val="0"/>
              <w:spacing w:before="40" w:after="40"/>
              <w:jc w:val="center"/>
              <w:rPr>
                <w:rFonts w:eastAsiaTheme="minorEastAsia"/>
                <w:b/>
                <w:lang w:eastAsia="zh-CN"/>
              </w:rPr>
            </w:pPr>
            <w:r>
              <w:rPr>
                <w:rFonts w:eastAsiaTheme="minorEastAsia"/>
                <w:b/>
                <w:lang w:eastAsia="zh-CN"/>
              </w:rPr>
              <w:t>Huawei</w:t>
            </w:r>
          </w:p>
        </w:tc>
      </w:tr>
      <w:tr w:rsidR="00A13E64" w14:paraId="265FAB31" w14:textId="77777777" w:rsidTr="007E662B">
        <w:trPr>
          <w:jc w:val="center"/>
        </w:trPr>
        <w:tc>
          <w:tcPr>
            <w:tcW w:w="6658" w:type="dxa"/>
            <w:tcBorders>
              <w:top w:val="single" w:sz="4" w:space="0" w:color="auto"/>
              <w:left w:val="single" w:sz="4" w:space="0" w:color="auto"/>
              <w:bottom w:val="single" w:sz="4" w:space="0" w:color="auto"/>
              <w:right w:val="single" w:sz="4" w:space="0" w:color="auto"/>
            </w:tcBorders>
          </w:tcPr>
          <w:p w14:paraId="0BB5DAD3" w14:textId="77777777" w:rsidR="00A13E64" w:rsidRDefault="00A13E64" w:rsidP="007E662B">
            <w:pPr>
              <w:spacing w:after="120"/>
              <w:rPr>
                <w:rFonts w:eastAsiaTheme="minorEastAsia"/>
                <w:lang w:eastAsia="zh-CN"/>
              </w:rPr>
            </w:pPr>
            <w:r>
              <w:rPr>
                <w:rFonts w:eastAsiaTheme="minorEastAsia"/>
                <w:lang w:eastAsia="zh-CN"/>
              </w:rPr>
              <w:t>E</w:t>
            </w:r>
            <w:r>
              <w:rPr>
                <w:rFonts w:eastAsiaTheme="minorEastAsia" w:hint="eastAsia"/>
                <w:lang w:eastAsia="zh-CN"/>
              </w:rPr>
              <w:t>nhancement</w:t>
            </w:r>
            <w:r>
              <w:rPr>
                <w:rFonts w:eastAsiaTheme="minorEastAsia"/>
                <w:lang w:eastAsia="zh-CN"/>
              </w:rPr>
              <w:t xml:space="preserve"> </w:t>
            </w:r>
            <w:r>
              <w:rPr>
                <w:rFonts w:eastAsiaTheme="minorEastAsia" w:hint="eastAsia"/>
                <w:lang w:eastAsia="zh-CN"/>
              </w:rPr>
              <w:t>o</w:t>
            </w:r>
            <w:r>
              <w:rPr>
                <w:rFonts w:eastAsiaTheme="minorEastAsia"/>
                <w:lang w:eastAsia="zh-CN"/>
              </w:rPr>
              <w:t>n inter-frequency measurement with</w:t>
            </w:r>
            <w:r>
              <w:rPr>
                <w:rFonts w:eastAsiaTheme="minorEastAsia" w:hint="eastAsia"/>
                <w:lang w:eastAsia="zh-CN"/>
              </w:rPr>
              <w:t>out</w:t>
            </w:r>
            <w:r>
              <w:rPr>
                <w:rFonts w:eastAsiaTheme="minorEastAsia"/>
                <w:lang w:eastAsia="zh-CN"/>
              </w:rPr>
              <w:t xml:space="preserve"> measurement gaps (9.3.9.1 &amp;9.3.9.2)</w:t>
            </w:r>
          </w:p>
        </w:tc>
        <w:tc>
          <w:tcPr>
            <w:tcW w:w="2973" w:type="dxa"/>
            <w:tcBorders>
              <w:top w:val="single" w:sz="4" w:space="0" w:color="auto"/>
              <w:left w:val="single" w:sz="4" w:space="0" w:color="auto"/>
              <w:bottom w:val="single" w:sz="4" w:space="0" w:color="auto"/>
              <w:right w:val="single" w:sz="4" w:space="0" w:color="auto"/>
            </w:tcBorders>
            <w:vAlign w:val="center"/>
          </w:tcPr>
          <w:p w14:paraId="5A9878D0" w14:textId="77777777" w:rsidR="00A13E64" w:rsidRDefault="00A13E64" w:rsidP="007E662B">
            <w:pPr>
              <w:pStyle w:val="af5"/>
              <w:snapToGrid w:val="0"/>
              <w:spacing w:before="40" w:after="40"/>
              <w:jc w:val="center"/>
              <w:rPr>
                <w:b/>
                <w:lang w:eastAsia="zh-CN"/>
              </w:rPr>
            </w:pPr>
            <w:r>
              <w:rPr>
                <w:b/>
                <w:lang w:eastAsia="zh-CN"/>
              </w:rPr>
              <w:t>Nokia, Nokia Shanghai Bell</w:t>
            </w:r>
          </w:p>
        </w:tc>
      </w:tr>
      <w:tr w:rsidR="00A13E64" w14:paraId="37C26BEC" w14:textId="77777777" w:rsidTr="007E662B">
        <w:trPr>
          <w:jc w:val="center"/>
        </w:trPr>
        <w:tc>
          <w:tcPr>
            <w:tcW w:w="6658" w:type="dxa"/>
            <w:tcBorders>
              <w:top w:val="single" w:sz="4" w:space="0" w:color="auto"/>
              <w:left w:val="single" w:sz="4" w:space="0" w:color="auto"/>
              <w:bottom w:val="single" w:sz="4" w:space="0" w:color="auto"/>
              <w:right w:val="single" w:sz="4" w:space="0" w:color="auto"/>
            </w:tcBorders>
          </w:tcPr>
          <w:p w14:paraId="3F37324B" w14:textId="77777777" w:rsidR="00A13E64" w:rsidRDefault="00A13E64" w:rsidP="007E662B">
            <w:pPr>
              <w:spacing w:after="120"/>
              <w:rPr>
                <w:rFonts w:eastAsiaTheme="minorEastAsia"/>
                <w:color w:val="000000" w:themeColor="text1"/>
                <w:lang w:eastAsia="zh-CN"/>
              </w:rPr>
            </w:pPr>
            <w:r>
              <w:rPr>
                <w:rFonts w:eastAsiaTheme="minorEastAsia"/>
                <w:color w:val="000000" w:themeColor="text1"/>
                <w:lang w:eastAsia="zh-CN"/>
              </w:rPr>
              <w:t>L1-RSRP  (9.5.4)</w:t>
            </w:r>
          </w:p>
        </w:tc>
        <w:tc>
          <w:tcPr>
            <w:tcW w:w="2973" w:type="dxa"/>
            <w:tcBorders>
              <w:top w:val="single" w:sz="4" w:space="0" w:color="auto"/>
              <w:left w:val="single" w:sz="4" w:space="0" w:color="auto"/>
              <w:bottom w:val="single" w:sz="4" w:space="0" w:color="auto"/>
              <w:right w:val="single" w:sz="4" w:space="0" w:color="auto"/>
            </w:tcBorders>
            <w:vAlign w:val="center"/>
          </w:tcPr>
          <w:p w14:paraId="439149A1" w14:textId="77777777" w:rsidR="00A13E64" w:rsidRDefault="00A13E64" w:rsidP="007E662B">
            <w:pPr>
              <w:pStyle w:val="af5"/>
              <w:snapToGrid w:val="0"/>
              <w:spacing w:before="40" w:after="40"/>
              <w:jc w:val="center"/>
              <w:rPr>
                <w:b/>
                <w:color w:val="000000" w:themeColor="text1"/>
                <w:lang w:eastAsia="zh-CN"/>
              </w:rPr>
            </w:pPr>
            <w:r>
              <w:rPr>
                <w:b/>
                <w:color w:val="000000" w:themeColor="text1"/>
                <w:lang w:eastAsia="zh-CN"/>
              </w:rPr>
              <w:t>Apple</w:t>
            </w:r>
          </w:p>
        </w:tc>
      </w:tr>
    </w:tbl>
    <w:p w14:paraId="12C86659" w14:textId="77777777" w:rsidR="00A13E64" w:rsidRPr="00A13E64" w:rsidRDefault="00A13E64" w:rsidP="001D2E68">
      <w:pPr>
        <w:rPr>
          <w:color w:val="0070C0"/>
          <w:lang w:val="sv-SE" w:eastAsia="zh-CN"/>
        </w:rPr>
      </w:pP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145A5CF" w14:textId="778D2EEC" w:rsidR="00EC6124" w:rsidRPr="00EC6124" w:rsidRDefault="00EC6124" w:rsidP="00EC6124">
      <w:pPr>
        <w:rPr>
          <w:rFonts w:eastAsiaTheme="minorEastAsia"/>
          <w:lang w:val="en-US" w:eastAsia="zh-CN"/>
        </w:rPr>
      </w:pPr>
      <w:r w:rsidRPr="00EC6124">
        <w:rPr>
          <w:rFonts w:eastAsiaTheme="minorEastAsia"/>
          <w:lang w:eastAsia="zh-CN"/>
        </w:rPr>
        <w:t xml:space="preserve">R4-2103678 </w:t>
      </w:r>
      <w:r w:rsidRPr="00EC6124">
        <w:rPr>
          <w:rFonts w:eastAsiaTheme="minorEastAsia"/>
          <w:lang w:val="en-US" w:eastAsia="zh-CN"/>
        </w:rPr>
        <w:t>WF on RRM for NR HST, RAN4#98-e</w:t>
      </w:r>
    </w:p>
    <w:p w14:paraId="37F69EE3" w14:textId="6A9BD6D2" w:rsidR="00EC6124" w:rsidRPr="00EC6124" w:rsidRDefault="00EC6124" w:rsidP="00EC6124">
      <w:pPr>
        <w:rPr>
          <w:rFonts w:eastAsiaTheme="minorEastAsia"/>
          <w:lang w:val="en-US" w:eastAsia="zh-CN"/>
        </w:rPr>
      </w:pPr>
      <w:r w:rsidRPr="00EC6124">
        <w:rPr>
          <w:rFonts w:eastAsiaTheme="minorEastAsia"/>
          <w:lang w:eastAsia="zh-CN"/>
        </w:rPr>
        <w:t xml:space="preserve">R4-2105793 </w:t>
      </w:r>
      <w:r w:rsidRPr="00EC6124">
        <w:rPr>
          <w:rFonts w:eastAsiaTheme="minorEastAsia"/>
          <w:lang w:val="en-US" w:eastAsia="zh-CN"/>
        </w:rPr>
        <w:t>WF on RRM for NR HST, RAN4#98-e-bis</w:t>
      </w:r>
    </w:p>
    <w:p w14:paraId="604E4533" w14:textId="1F0C1145" w:rsidR="00C63557" w:rsidRDefault="00EC6124" w:rsidP="00E7068A">
      <w:pPr>
        <w:rPr>
          <w:rFonts w:eastAsiaTheme="minorEastAsia"/>
          <w:lang w:val="en-US" w:eastAsia="zh-CN"/>
        </w:rPr>
      </w:pPr>
      <w:r w:rsidRPr="00EC6124">
        <w:rPr>
          <w:rFonts w:eastAsiaTheme="minorEastAsia"/>
          <w:lang w:eastAsia="zh-CN"/>
        </w:rPr>
        <w:t xml:space="preserve">R4-2108341 </w:t>
      </w:r>
      <w:r w:rsidRPr="00EC6124">
        <w:rPr>
          <w:rFonts w:eastAsiaTheme="minorEastAsia"/>
          <w:lang w:val="en-US" w:eastAsia="zh-CN"/>
        </w:rPr>
        <w:t>WF on RRM for NR HST, RAN4#</w:t>
      </w:r>
      <w:r w:rsidR="0016450D">
        <w:rPr>
          <w:rFonts w:eastAsiaTheme="minorEastAsia"/>
          <w:lang w:val="en-US" w:eastAsia="zh-CN"/>
        </w:rPr>
        <w:t>99</w:t>
      </w:r>
      <w:r w:rsidRPr="00EC6124">
        <w:rPr>
          <w:rFonts w:eastAsiaTheme="minorEastAsia"/>
          <w:lang w:val="en-US" w:eastAsia="zh-CN"/>
        </w:rPr>
        <w:t>-e</w:t>
      </w:r>
    </w:p>
    <w:p w14:paraId="2CFF4EC5" w14:textId="017E9BE6" w:rsidR="00FC66CD" w:rsidRPr="00DD49B2" w:rsidRDefault="00FC66CD" w:rsidP="00E7068A">
      <w:pPr>
        <w:rPr>
          <w:rFonts w:eastAsiaTheme="minorEastAsia"/>
          <w:lang w:val="en-US" w:eastAsia="zh-CN"/>
        </w:rPr>
      </w:pPr>
      <w:r>
        <w:rPr>
          <w:rFonts w:eastAsiaTheme="minorEastAsia"/>
          <w:lang w:val="en-US" w:eastAsia="zh-CN"/>
        </w:rPr>
        <w:t xml:space="preserve">R4-2115439 </w:t>
      </w:r>
      <w:r w:rsidRPr="00FC66CD">
        <w:rPr>
          <w:rFonts w:eastAsiaTheme="minorEastAsia"/>
          <w:lang w:val="en-US" w:eastAsia="zh-CN"/>
        </w:rPr>
        <w:t>WF on RRM for FR1 HST</w:t>
      </w:r>
      <w:r>
        <w:rPr>
          <w:rFonts w:eastAsiaTheme="minorEastAsia"/>
          <w:lang w:val="en-US" w:eastAsia="zh-CN"/>
        </w:rPr>
        <w:t xml:space="preserve">, </w:t>
      </w:r>
      <w:r w:rsidRPr="00EC6124">
        <w:rPr>
          <w:rFonts w:eastAsiaTheme="minorEastAsia"/>
          <w:lang w:val="en-US" w:eastAsia="zh-CN"/>
        </w:rPr>
        <w:t>RAN4#</w:t>
      </w:r>
      <w:r>
        <w:rPr>
          <w:rFonts w:eastAsiaTheme="minorEastAsia"/>
          <w:lang w:val="en-US" w:eastAsia="zh-CN"/>
        </w:rPr>
        <w:t>100</w:t>
      </w:r>
      <w:r w:rsidRPr="00EC6124">
        <w:rPr>
          <w:rFonts w:eastAsiaTheme="minorEastAsia"/>
          <w:lang w:val="en-US" w:eastAsia="zh-CN"/>
        </w:rPr>
        <w:t>-e</w:t>
      </w:r>
    </w:p>
    <w:sectPr w:rsidR="00FC66CD" w:rsidRPr="00DD49B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BC053" w14:textId="77777777" w:rsidR="00561C90" w:rsidRDefault="00561C90">
      <w:r>
        <w:separator/>
      </w:r>
    </w:p>
  </w:endnote>
  <w:endnote w:type="continuationSeparator" w:id="0">
    <w:p w14:paraId="7929A249" w14:textId="77777777" w:rsidR="00561C90" w:rsidRDefault="0056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0EF1E" w14:textId="77777777" w:rsidR="00561C90" w:rsidRDefault="00561C90">
      <w:r>
        <w:separator/>
      </w:r>
    </w:p>
  </w:footnote>
  <w:footnote w:type="continuationSeparator" w:id="0">
    <w:p w14:paraId="02A73BC8" w14:textId="77777777" w:rsidR="00561C90" w:rsidRDefault="00561C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07D2"/>
    <w:multiLevelType w:val="hybridMultilevel"/>
    <w:tmpl w:val="63402D7C"/>
    <w:lvl w:ilvl="0" w:tplc="83F6E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F4D82"/>
    <w:multiLevelType w:val="hybridMultilevel"/>
    <w:tmpl w:val="D2465312"/>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C5467"/>
    <w:multiLevelType w:val="hybridMultilevel"/>
    <w:tmpl w:val="945C1F90"/>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0670D"/>
    <w:multiLevelType w:val="hybridMultilevel"/>
    <w:tmpl w:val="1B667A52"/>
    <w:lvl w:ilvl="0" w:tplc="2A3A6DA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D60454"/>
    <w:multiLevelType w:val="hybridMultilevel"/>
    <w:tmpl w:val="92706E20"/>
    <w:lvl w:ilvl="0" w:tplc="83F6E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8537A"/>
    <w:multiLevelType w:val="hybridMultilevel"/>
    <w:tmpl w:val="606A5E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cs="Times New Roman" w:hint="default"/>
      </w:rPr>
    </w:lvl>
    <w:lvl w:ilvl="1" w:tplc="B6D6CD68">
      <w:start w:val="1"/>
      <w:numFmt w:val="bullet"/>
      <w:lvlText w:val="•"/>
      <w:lvlJc w:val="left"/>
      <w:pPr>
        <w:tabs>
          <w:tab w:val="num" w:pos="1440"/>
        </w:tabs>
        <w:ind w:left="1440" w:hanging="360"/>
      </w:pPr>
      <w:rPr>
        <w:rFonts w:ascii="Arial" w:hAnsi="Arial" w:cs="Times New Roman" w:hint="default"/>
      </w:rPr>
    </w:lvl>
    <w:lvl w:ilvl="2" w:tplc="8A36B38E">
      <w:start w:val="1"/>
      <w:numFmt w:val="bullet"/>
      <w:lvlText w:val="•"/>
      <w:lvlJc w:val="left"/>
      <w:pPr>
        <w:tabs>
          <w:tab w:val="num" w:pos="2160"/>
        </w:tabs>
        <w:ind w:left="2160" w:hanging="360"/>
      </w:pPr>
      <w:rPr>
        <w:rFonts w:ascii="Arial" w:hAnsi="Arial" w:cs="Times New Roman" w:hint="default"/>
      </w:rPr>
    </w:lvl>
    <w:lvl w:ilvl="3" w:tplc="EC94AC82">
      <w:start w:val="1"/>
      <w:numFmt w:val="bullet"/>
      <w:lvlText w:val="•"/>
      <w:lvlJc w:val="left"/>
      <w:pPr>
        <w:tabs>
          <w:tab w:val="num" w:pos="2880"/>
        </w:tabs>
        <w:ind w:left="2880" w:hanging="360"/>
      </w:pPr>
      <w:rPr>
        <w:rFonts w:ascii="Arial" w:hAnsi="Arial" w:cs="Times New Roman" w:hint="default"/>
      </w:rPr>
    </w:lvl>
    <w:lvl w:ilvl="4" w:tplc="ACEC82F0">
      <w:start w:val="1"/>
      <w:numFmt w:val="bullet"/>
      <w:lvlText w:val="•"/>
      <w:lvlJc w:val="left"/>
      <w:pPr>
        <w:tabs>
          <w:tab w:val="num" w:pos="3600"/>
        </w:tabs>
        <w:ind w:left="3600" w:hanging="360"/>
      </w:pPr>
      <w:rPr>
        <w:rFonts w:ascii="Arial" w:hAnsi="Arial" w:cs="Times New Roman" w:hint="default"/>
      </w:rPr>
    </w:lvl>
    <w:lvl w:ilvl="5" w:tplc="B938339E">
      <w:start w:val="1"/>
      <w:numFmt w:val="bullet"/>
      <w:lvlText w:val="•"/>
      <w:lvlJc w:val="left"/>
      <w:pPr>
        <w:tabs>
          <w:tab w:val="num" w:pos="4320"/>
        </w:tabs>
        <w:ind w:left="4320" w:hanging="360"/>
      </w:pPr>
      <w:rPr>
        <w:rFonts w:ascii="Arial" w:hAnsi="Arial" w:cs="Times New Roman" w:hint="default"/>
      </w:rPr>
    </w:lvl>
    <w:lvl w:ilvl="6" w:tplc="9842B1B4">
      <w:start w:val="1"/>
      <w:numFmt w:val="bullet"/>
      <w:lvlText w:val="•"/>
      <w:lvlJc w:val="left"/>
      <w:pPr>
        <w:tabs>
          <w:tab w:val="num" w:pos="5040"/>
        </w:tabs>
        <w:ind w:left="5040" w:hanging="360"/>
      </w:pPr>
      <w:rPr>
        <w:rFonts w:ascii="Arial" w:hAnsi="Arial" w:cs="Times New Roman" w:hint="default"/>
      </w:rPr>
    </w:lvl>
    <w:lvl w:ilvl="7" w:tplc="BA68B70C">
      <w:start w:val="1"/>
      <w:numFmt w:val="bullet"/>
      <w:lvlText w:val="•"/>
      <w:lvlJc w:val="left"/>
      <w:pPr>
        <w:tabs>
          <w:tab w:val="num" w:pos="5760"/>
        </w:tabs>
        <w:ind w:left="5760" w:hanging="360"/>
      </w:pPr>
      <w:rPr>
        <w:rFonts w:ascii="Arial" w:hAnsi="Arial" w:cs="Times New Roman" w:hint="default"/>
      </w:rPr>
    </w:lvl>
    <w:lvl w:ilvl="8" w:tplc="E492554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EA331B"/>
    <w:multiLevelType w:val="hybridMultilevel"/>
    <w:tmpl w:val="84949330"/>
    <w:lvl w:ilvl="0" w:tplc="08090001">
      <w:start w:val="1"/>
      <w:numFmt w:val="bullet"/>
      <w:lvlText w:val=""/>
      <w:lvlJc w:val="left"/>
      <w:pPr>
        <w:ind w:left="936" w:hanging="360"/>
      </w:pPr>
      <w:rPr>
        <w:rFonts w:ascii="Symbol" w:hAnsi="Symbol"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D5758"/>
    <w:multiLevelType w:val="hybridMultilevel"/>
    <w:tmpl w:val="E000EA5A"/>
    <w:lvl w:ilvl="0" w:tplc="F05A511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D3E7153"/>
    <w:multiLevelType w:val="hybridMultilevel"/>
    <w:tmpl w:val="AEE04B16"/>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15127EC"/>
    <w:multiLevelType w:val="hybridMultilevel"/>
    <w:tmpl w:val="77A457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4C818C3"/>
    <w:multiLevelType w:val="hybridMultilevel"/>
    <w:tmpl w:val="3DB23CAC"/>
    <w:lvl w:ilvl="0" w:tplc="F05A511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AE0530A"/>
    <w:multiLevelType w:val="hybridMultilevel"/>
    <w:tmpl w:val="B7F81C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3D1D35A5"/>
    <w:multiLevelType w:val="hybridMultilevel"/>
    <w:tmpl w:val="5DD88C1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92088D"/>
    <w:multiLevelType w:val="hybridMultilevel"/>
    <w:tmpl w:val="8D28CC00"/>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3" w15:restartNumberingAfterBreak="0">
    <w:nsid w:val="42F9152A"/>
    <w:multiLevelType w:val="hybridMultilevel"/>
    <w:tmpl w:val="3140CF5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B819DB"/>
    <w:multiLevelType w:val="hybridMultilevel"/>
    <w:tmpl w:val="55BEDE90"/>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7" w15:restartNumberingAfterBreak="0">
    <w:nsid w:val="51167DC0"/>
    <w:multiLevelType w:val="hybridMultilevel"/>
    <w:tmpl w:val="102A59B4"/>
    <w:lvl w:ilvl="0" w:tplc="AD3666B0">
      <w:start w:val="1"/>
      <w:numFmt w:val="bullet"/>
      <w:lvlText w:val="–"/>
      <w:lvlJc w:val="left"/>
      <w:pPr>
        <w:tabs>
          <w:tab w:val="num" w:pos="360"/>
        </w:tabs>
        <w:ind w:left="360" w:hanging="360"/>
      </w:pPr>
      <w:rPr>
        <w:rFonts w:ascii="Arial" w:hAnsi="Arial" w:hint="default"/>
      </w:rPr>
    </w:lvl>
    <w:lvl w:ilvl="1" w:tplc="C394BD8E">
      <w:start w:val="1"/>
      <w:numFmt w:val="bullet"/>
      <w:lvlText w:val="–"/>
      <w:lvlJc w:val="left"/>
      <w:pPr>
        <w:tabs>
          <w:tab w:val="num" w:pos="1080"/>
        </w:tabs>
        <w:ind w:left="1080" w:hanging="360"/>
      </w:pPr>
      <w:rPr>
        <w:rFonts w:ascii="Arial" w:hAnsi="Arial" w:hint="default"/>
      </w:rPr>
    </w:lvl>
    <w:lvl w:ilvl="2" w:tplc="A978F460" w:tentative="1">
      <w:start w:val="1"/>
      <w:numFmt w:val="bullet"/>
      <w:lvlText w:val="–"/>
      <w:lvlJc w:val="left"/>
      <w:pPr>
        <w:tabs>
          <w:tab w:val="num" w:pos="1800"/>
        </w:tabs>
        <w:ind w:left="1800" w:hanging="360"/>
      </w:pPr>
      <w:rPr>
        <w:rFonts w:ascii="Arial" w:hAnsi="Arial" w:hint="default"/>
      </w:rPr>
    </w:lvl>
    <w:lvl w:ilvl="3" w:tplc="874C06FE" w:tentative="1">
      <w:start w:val="1"/>
      <w:numFmt w:val="bullet"/>
      <w:lvlText w:val="–"/>
      <w:lvlJc w:val="left"/>
      <w:pPr>
        <w:tabs>
          <w:tab w:val="num" w:pos="2520"/>
        </w:tabs>
        <w:ind w:left="2520" w:hanging="360"/>
      </w:pPr>
      <w:rPr>
        <w:rFonts w:ascii="Arial" w:hAnsi="Arial" w:hint="default"/>
      </w:rPr>
    </w:lvl>
    <w:lvl w:ilvl="4" w:tplc="91CA9630" w:tentative="1">
      <w:start w:val="1"/>
      <w:numFmt w:val="bullet"/>
      <w:lvlText w:val="–"/>
      <w:lvlJc w:val="left"/>
      <w:pPr>
        <w:tabs>
          <w:tab w:val="num" w:pos="3240"/>
        </w:tabs>
        <w:ind w:left="3240" w:hanging="360"/>
      </w:pPr>
      <w:rPr>
        <w:rFonts w:ascii="Arial" w:hAnsi="Arial" w:hint="default"/>
      </w:rPr>
    </w:lvl>
    <w:lvl w:ilvl="5" w:tplc="2A660540" w:tentative="1">
      <w:start w:val="1"/>
      <w:numFmt w:val="bullet"/>
      <w:lvlText w:val="–"/>
      <w:lvlJc w:val="left"/>
      <w:pPr>
        <w:tabs>
          <w:tab w:val="num" w:pos="3960"/>
        </w:tabs>
        <w:ind w:left="3960" w:hanging="360"/>
      </w:pPr>
      <w:rPr>
        <w:rFonts w:ascii="Arial" w:hAnsi="Arial" w:hint="default"/>
      </w:rPr>
    </w:lvl>
    <w:lvl w:ilvl="6" w:tplc="A0E8563C" w:tentative="1">
      <w:start w:val="1"/>
      <w:numFmt w:val="bullet"/>
      <w:lvlText w:val="–"/>
      <w:lvlJc w:val="left"/>
      <w:pPr>
        <w:tabs>
          <w:tab w:val="num" w:pos="4680"/>
        </w:tabs>
        <w:ind w:left="4680" w:hanging="360"/>
      </w:pPr>
      <w:rPr>
        <w:rFonts w:ascii="Arial" w:hAnsi="Arial" w:hint="default"/>
      </w:rPr>
    </w:lvl>
    <w:lvl w:ilvl="7" w:tplc="9790DF5A" w:tentative="1">
      <w:start w:val="1"/>
      <w:numFmt w:val="bullet"/>
      <w:lvlText w:val="–"/>
      <w:lvlJc w:val="left"/>
      <w:pPr>
        <w:tabs>
          <w:tab w:val="num" w:pos="5400"/>
        </w:tabs>
        <w:ind w:left="5400" w:hanging="360"/>
      </w:pPr>
      <w:rPr>
        <w:rFonts w:ascii="Arial" w:hAnsi="Arial" w:hint="default"/>
      </w:rPr>
    </w:lvl>
    <w:lvl w:ilvl="8" w:tplc="18749FD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EB6233"/>
    <w:multiLevelType w:val="hybridMultilevel"/>
    <w:tmpl w:val="22B614E6"/>
    <w:lvl w:ilvl="0" w:tplc="1EF88DC6">
      <w:start w:val="1"/>
      <w:numFmt w:val="bullet"/>
      <w:lvlText w:val=""/>
      <w:lvlJc w:val="left"/>
      <w:pPr>
        <w:tabs>
          <w:tab w:val="num" w:pos="360"/>
        </w:tabs>
        <w:ind w:left="360" w:hanging="360"/>
      </w:pPr>
      <w:rPr>
        <w:rFonts w:ascii="Wingdings" w:hAnsi="Wingdings" w:hint="default"/>
      </w:rPr>
    </w:lvl>
    <w:lvl w:ilvl="1" w:tplc="5C9A1B36">
      <w:start w:val="1"/>
      <w:numFmt w:val="bullet"/>
      <w:lvlText w:val=""/>
      <w:lvlJc w:val="left"/>
      <w:pPr>
        <w:tabs>
          <w:tab w:val="num" w:pos="1080"/>
        </w:tabs>
        <w:ind w:left="1080" w:hanging="360"/>
      </w:pPr>
      <w:rPr>
        <w:rFonts w:ascii="Wingdings" w:hAnsi="Wingdings" w:hint="default"/>
      </w:rPr>
    </w:lvl>
    <w:lvl w:ilvl="2" w:tplc="3DF8ABD4">
      <w:start w:val="1"/>
      <w:numFmt w:val="bullet"/>
      <w:lvlText w:val=""/>
      <w:lvlJc w:val="left"/>
      <w:pPr>
        <w:tabs>
          <w:tab w:val="num" w:pos="1800"/>
        </w:tabs>
        <w:ind w:left="1800" w:hanging="360"/>
      </w:pPr>
      <w:rPr>
        <w:rFonts w:ascii="Wingdings" w:hAnsi="Wingdings" w:hint="default"/>
      </w:rPr>
    </w:lvl>
    <w:lvl w:ilvl="3" w:tplc="703E5DBE">
      <w:numFmt w:val="bullet"/>
      <w:lvlText w:val=""/>
      <w:lvlJc w:val="left"/>
      <w:pPr>
        <w:tabs>
          <w:tab w:val="num" w:pos="2520"/>
        </w:tabs>
        <w:ind w:left="2520" w:hanging="360"/>
      </w:pPr>
      <w:rPr>
        <w:rFonts w:ascii="Wingdings" w:hAnsi="Wingdings" w:hint="default"/>
      </w:rPr>
    </w:lvl>
    <w:lvl w:ilvl="4" w:tplc="CC8CA0A2" w:tentative="1">
      <w:start w:val="1"/>
      <w:numFmt w:val="bullet"/>
      <w:lvlText w:val=""/>
      <w:lvlJc w:val="left"/>
      <w:pPr>
        <w:tabs>
          <w:tab w:val="num" w:pos="3240"/>
        </w:tabs>
        <w:ind w:left="3240" w:hanging="360"/>
      </w:pPr>
      <w:rPr>
        <w:rFonts w:ascii="Wingdings" w:hAnsi="Wingdings" w:hint="default"/>
      </w:rPr>
    </w:lvl>
    <w:lvl w:ilvl="5" w:tplc="FCDAF70C" w:tentative="1">
      <w:start w:val="1"/>
      <w:numFmt w:val="bullet"/>
      <w:lvlText w:val=""/>
      <w:lvlJc w:val="left"/>
      <w:pPr>
        <w:tabs>
          <w:tab w:val="num" w:pos="3960"/>
        </w:tabs>
        <w:ind w:left="3960" w:hanging="360"/>
      </w:pPr>
      <w:rPr>
        <w:rFonts w:ascii="Wingdings" w:hAnsi="Wingdings" w:hint="default"/>
      </w:rPr>
    </w:lvl>
    <w:lvl w:ilvl="6" w:tplc="20EC8A3C" w:tentative="1">
      <w:start w:val="1"/>
      <w:numFmt w:val="bullet"/>
      <w:lvlText w:val=""/>
      <w:lvlJc w:val="left"/>
      <w:pPr>
        <w:tabs>
          <w:tab w:val="num" w:pos="4680"/>
        </w:tabs>
        <w:ind w:left="4680" w:hanging="360"/>
      </w:pPr>
      <w:rPr>
        <w:rFonts w:ascii="Wingdings" w:hAnsi="Wingdings" w:hint="default"/>
      </w:rPr>
    </w:lvl>
    <w:lvl w:ilvl="7" w:tplc="A462F1C2" w:tentative="1">
      <w:start w:val="1"/>
      <w:numFmt w:val="bullet"/>
      <w:lvlText w:val=""/>
      <w:lvlJc w:val="left"/>
      <w:pPr>
        <w:tabs>
          <w:tab w:val="num" w:pos="5400"/>
        </w:tabs>
        <w:ind w:left="5400" w:hanging="360"/>
      </w:pPr>
      <w:rPr>
        <w:rFonts w:ascii="Wingdings" w:hAnsi="Wingdings" w:hint="default"/>
      </w:rPr>
    </w:lvl>
    <w:lvl w:ilvl="8" w:tplc="5716498C"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21D6E48"/>
    <w:multiLevelType w:val="hybridMultilevel"/>
    <w:tmpl w:val="3AD086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0D68B6"/>
    <w:multiLevelType w:val="hybridMultilevel"/>
    <w:tmpl w:val="C4D017CA"/>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F500CD"/>
    <w:multiLevelType w:val="hybridMultilevel"/>
    <w:tmpl w:val="F00C9588"/>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A726954"/>
    <w:multiLevelType w:val="hybridMultilevel"/>
    <w:tmpl w:val="1A1CF1D4"/>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72E74F47"/>
    <w:multiLevelType w:val="hybridMultilevel"/>
    <w:tmpl w:val="1B38880E"/>
    <w:lvl w:ilvl="0" w:tplc="F05A511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0" w15:restartNumberingAfterBreak="0">
    <w:nsid w:val="74A05EA2"/>
    <w:multiLevelType w:val="hybridMultilevel"/>
    <w:tmpl w:val="7108DE18"/>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1"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68A5ECE"/>
    <w:multiLevelType w:val="hybridMultilevel"/>
    <w:tmpl w:val="95CE8AB8"/>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7A264E48"/>
    <w:multiLevelType w:val="hybridMultilevel"/>
    <w:tmpl w:val="EC401B5A"/>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6" w15:restartNumberingAfterBreak="0">
    <w:nsid w:val="7FD84A7E"/>
    <w:multiLevelType w:val="hybridMultilevel"/>
    <w:tmpl w:val="1284988E"/>
    <w:lvl w:ilvl="0" w:tplc="83F6E778">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5"/>
  </w:num>
  <w:num w:numId="3">
    <w:abstractNumId w:val="31"/>
  </w:num>
  <w:num w:numId="4">
    <w:abstractNumId w:val="18"/>
  </w:num>
  <w:num w:numId="5">
    <w:abstractNumId w:val="8"/>
  </w:num>
  <w:num w:numId="6">
    <w:abstractNumId w:val="2"/>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6"/>
  </w:num>
  <w:num w:numId="10">
    <w:abstractNumId w:val="22"/>
  </w:num>
  <w:num w:numId="11">
    <w:abstractNumId w:val="38"/>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1"/>
  </w:num>
  <w:num w:numId="15">
    <w:abstractNumId w:val="33"/>
  </w:num>
  <w:num w:numId="16">
    <w:abstractNumId w:val="19"/>
  </w:num>
  <w:num w:numId="17">
    <w:abstractNumId w:val="9"/>
  </w:num>
  <w:num w:numId="18">
    <w:abstractNumId w:val="24"/>
  </w:num>
  <w:num w:numId="19">
    <w:abstractNumId w:val="7"/>
  </w:num>
  <w:num w:numId="20">
    <w:abstractNumId w:val="0"/>
  </w:num>
  <w:num w:numId="21">
    <w:abstractNumId w:val="15"/>
  </w:num>
  <w:num w:numId="22">
    <w:abstractNumId w:val="34"/>
  </w:num>
  <w:num w:numId="23">
    <w:abstractNumId w:val="3"/>
  </w:num>
  <w:num w:numId="24">
    <w:abstractNumId w:val="28"/>
  </w:num>
  <w:num w:numId="25">
    <w:abstractNumId w:val="6"/>
  </w:num>
  <w:num w:numId="26">
    <w:abstractNumId w:val="11"/>
  </w:num>
  <w:num w:numId="27">
    <w:abstractNumId w:val="1"/>
  </w:num>
  <w:num w:numId="28">
    <w:abstractNumId w:val="17"/>
  </w:num>
  <w:num w:numId="29">
    <w:abstractNumId w:val="12"/>
  </w:num>
  <w:num w:numId="30">
    <w:abstractNumId w:val="44"/>
  </w:num>
  <w:num w:numId="31">
    <w:abstractNumId w:val="42"/>
  </w:num>
  <w:num w:numId="32">
    <w:abstractNumId w:val="26"/>
  </w:num>
  <w:num w:numId="33">
    <w:abstractNumId w:val="39"/>
  </w:num>
  <w:num w:numId="34">
    <w:abstractNumId w:val="40"/>
  </w:num>
  <w:num w:numId="35">
    <w:abstractNumId w:val="13"/>
  </w:num>
  <w:num w:numId="36">
    <w:abstractNumId w:val="35"/>
  </w:num>
  <w:num w:numId="37">
    <w:abstractNumId w:val="37"/>
  </w:num>
  <w:num w:numId="38">
    <w:abstractNumId w:val="4"/>
  </w:num>
  <w:num w:numId="39">
    <w:abstractNumId w:val="21"/>
  </w:num>
  <w:num w:numId="40">
    <w:abstractNumId w:val="23"/>
  </w:num>
  <w:num w:numId="41">
    <w:abstractNumId w:val="46"/>
  </w:num>
  <w:num w:numId="42">
    <w:abstractNumId w:val="18"/>
  </w:num>
  <w:num w:numId="43">
    <w:abstractNumId w:val="27"/>
  </w:num>
  <w:num w:numId="44">
    <w:abstractNumId w:val="10"/>
  </w:num>
  <w:num w:numId="45">
    <w:abstractNumId w:val="43"/>
  </w:num>
  <w:num w:numId="46">
    <w:abstractNumId w:val="32"/>
  </w:num>
  <w:num w:numId="47">
    <w:abstractNumId w:val="20"/>
  </w:num>
  <w:num w:numId="48">
    <w:abstractNumId w:val="29"/>
  </w:num>
  <w:num w:numId="49">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zsDQ1MTQ1s7A0N7BU0lEKTi0uzszPAykwrgUAxxwFACwAAAA="/>
  </w:docVars>
  <w:rsids>
    <w:rsidRoot w:val="00282213"/>
    <w:rsid w:val="00000265"/>
    <w:rsid w:val="00000739"/>
    <w:rsid w:val="00004165"/>
    <w:rsid w:val="00007F60"/>
    <w:rsid w:val="0001025D"/>
    <w:rsid w:val="0001276E"/>
    <w:rsid w:val="00012AAB"/>
    <w:rsid w:val="00013F2A"/>
    <w:rsid w:val="00020C56"/>
    <w:rsid w:val="00020EFD"/>
    <w:rsid w:val="00021218"/>
    <w:rsid w:val="00023D94"/>
    <w:rsid w:val="00026ACC"/>
    <w:rsid w:val="0003171D"/>
    <w:rsid w:val="00031C1D"/>
    <w:rsid w:val="0003295E"/>
    <w:rsid w:val="0003298E"/>
    <w:rsid w:val="00033797"/>
    <w:rsid w:val="00035C50"/>
    <w:rsid w:val="000457A1"/>
    <w:rsid w:val="00045A27"/>
    <w:rsid w:val="00050001"/>
    <w:rsid w:val="00052041"/>
    <w:rsid w:val="000528D7"/>
    <w:rsid w:val="0005326A"/>
    <w:rsid w:val="000548B9"/>
    <w:rsid w:val="00056E2F"/>
    <w:rsid w:val="00060957"/>
    <w:rsid w:val="00061543"/>
    <w:rsid w:val="0006266D"/>
    <w:rsid w:val="00065506"/>
    <w:rsid w:val="00066ED6"/>
    <w:rsid w:val="00067E87"/>
    <w:rsid w:val="0007382E"/>
    <w:rsid w:val="000766E1"/>
    <w:rsid w:val="00077FF6"/>
    <w:rsid w:val="00080D82"/>
    <w:rsid w:val="00081692"/>
    <w:rsid w:val="000828EE"/>
    <w:rsid w:val="00082C46"/>
    <w:rsid w:val="00085A0E"/>
    <w:rsid w:val="00087548"/>
    <w:rsid w:val="00093E7E"/>
    <w:rsid w:val="00094A26"/>
    <w:rsid w:val="0009564A"/>
    <w:rsid w:val="00095EA8"/>
    <w:rsid w:val="000971FD"/>
    <w:rsid w:val="000A05BB"/>
    <w:rsid w:val="000A06AB"/>
    <w:rsid w:val="000A1830"/>
    <w:rsid w:val="000A4121"/>
    <w:rsid w:val="000A4AA3"/>
    <w:rsid w:val="000A550E"/>
    <w:rsid w:val="000A5948"/>
    <w:rsid w:val="000B0134"/>
    <w:rsid w:val="000B0619"/>
    <w:rsid w:val="000B07E9"/>
    <w:rsid w:val="000B0960"/>
    <w:rsid w:val="000B1A55"/>
    <w:rsid w:val="000B20BB"/>
    <w:rsid w:val="000B2C6E"/>
    <w:rsid w:val="000B2EF6"/>
    <w:rsid w:val="000B2FA6"/>
    <w:rsid w:val="000B4AA0"/>
    <w:rsid w:val="000B4DC4"/>
    <w:rsid w:val="000B6B0C"/>
    <w:rsid w:val="000C1FAD"/>
    <w:rsid w:val="000C2553"/>
    <w:rsid w:val="000C36E7"/>
    <w:rsid w:val="000C38C3"/>
    <w:rsid w:val="000D0846"/>
    <w:rsid w:val="000D09FD"/>
    <w:rsid w:val="000D44FB"/>
    <w:rsid w:val="000D574B"/>
    <w:rsid w:val="000D6CFC"/>
    <w:rsid w:val="000D717D"/>
    <w:rsid w:val="000E0239"/>
    <w:rsid w:val="000E0B3E"/>
    <w:rsid w:val="000E1C21"/>
    <w:rsid w:val="000E2ACB"/>
    <w:rsid w:val="000E537B"/>
    <w:rsid w:val="000E57D0"/>
    <w:rsid w:val="000E6153"/>
    <w:rsid w:val="000E7858"/>
    <w:rsid w:val="000E7EE8"/>
    <w:rsid w:val="000F2031"/>
    <w:rsid w:val="000F39CA"/>
    <w:rsid w:val="000F66A4"/>
    <w:rsid w:val="001005EA"/>
    <w:rsid w:val="00102E9E"/>
    <w:rsid w:val="00105C10"/>
    <w:rsid w:val="0010660D"/>
    <w:rsid w:val="00107927"/>
    <w:rsid w:val="0011097C"/>
    <w:rsid w:val="00110E26"/>
    <w:rsid w:val="00111321"/>
    <w:rsid w:val="00116968"/>
    <w:rsid w:val="00117BD6"/>
    <w:rsid w:val="00120337"/>
    <w:rsid w:val="001206C2"/>
    <w:rsid w:val="0012103F"/>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2C8A"/>
    <w:rsid w:val="00153528"/>
    <w:rsid w:val="0015382F"/>
    <w:rsid w:val="00154E68"/>
    <w:rsid w:val="00157393"/>
    <w:rsid w:val="00161802"/>
    <w:rsid w:val="00161DBD"/>
    <w:rsid w:val="00162548"/>
    <w:rsid w:val="001632A7"/>
    <w:rsid w:val="0016450D"/>
    <w:rsid w:val="00167735"/>
    <w:rsid w:val="00170414"/>
    <w:rsid w:val="00172183"/>
    <w:rsid w:val="00174315"/>
    <w:rsid w:val="00174C20"/>
    <w:rsid w:val="001751AB"/>
    <w:rsid w:val="001752E2"/>
    <w:rsid w:val="00175A3F"/>
    <w:rsid w:val="0018013A"/>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409"/>
    <w:rsid w:val="001C1A88"/>
    <w:rsid w:val="001C1E0F"/>
    <w:rsid w:val="001C2AE6"/>
    <w:rsid w:val="001C3CD4"/>
    <w:rsid w:val="001C4A89"/>
    <w:rsid w:val="001C6177"/>
    <w:rsid w:val="001D0363"/>
    <w:rsid w:val="001D12B4"/>
    <w:rsid w:val="001D2E68"/>
    <w:rsid w:val="001D7D94"/>
    <w:rsid w:val="001E0A28"/>
    <w:rsid w:val="001E4218"/>
    <w:rsid w:val="001E4395"/>
    <w:rsid w:val="001F0B20"/>
    <w:rsid w:val="001F0EB4"/>
    <w:rsid w:val="001F20CD"/>
    <w:rsid w:val="001F4492"/>
    <w:rsid w:val="00200A62"/>
    <w:rsid w:val="00201DD7"/>
    <w:rsid w:val="0020333D"/>
    <w:rsid w:val="00203740"/>
    <w:rsid w:val="002037AA"/>
    <w:rsid w:val="0020439B"/>
    <w:rsid w:val="002043BF"/>
    <w:rsid w:val="00207AEE"/>
    <w:rsid w:val="002115F3"/>
    <w:rsid w:val="002138EA"/>
    <w:rsid w:val="00213F84"/>
    <w:rsid w:val="00214B3B"/>
    <w:rsid w:val="00214FBD"/>
    <w:rsid w:val="002150AA"/>
    <w:rsid w:val="00222897"/>
    <w:rsid w:val="00222B0C"/>
    <w:rsid w:val="002241B1"/>
    <w:rsid w:val="0022743E"/>
    <w:rsid w:val="0023044E"/>
    <w:rsid w:val="00235394"/>
    <w:rsid w:val="00235577"/>
    <w:rsid w:val="002371B2"/>
    <w:rsid w:val="00241A97"/>
    <w:rsid w:val="002435CA"/>
    <w:rsid w:val="0024469F"/>
    <w:rsid w:val="0024757D"/>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DE8"/>
    <w:rsid w:val="002811C4"/>
    <w:rsid w:val="00282213"/>
    <w:rsid w:val="00284016"/>
    <w:rsid w:val="00284AFC"/>
    <w:rsid w:val="00285801"/>
    <w:rsid w:val="002858BF"/>
    <w:rsid w:val="002939AF"/>
    <w:rsid w:val="00294491"/>
    <w:rsid w:val="00294BDE"/>
    <w:rsid w:val="00295437"/>
    <w:rsid w:val="002A0CED"/>
    <w:rsid w:val="002A1D1C"/>
    <w:rsid w:val="002A2F67"/>
    <w:rsid w:val="002A4CD0"/>
    <w:rsid w:val="002A5412"/>
    <w:rsid w:val="002A7D94"/>
    <w:rsid w:val="002A7DA6"/>
    <w:rsid w:val="002B516C"/>
    <w:rsid w:val="002B5E1D"/>
    <w:rsid w:val="002B60C1"/>
    <w:rsid w:val="002C30B9"/>
    <w:rsid w:val="002C4B52"/>
    <w:rsid w:val="002C4CBF"/>
    <w:rsid w:val="002C79FC"/>
    <w:rsid w:val="002D0132"/>
    <w:rsid w:val="002D03E5"/>
    <w:rsid w:val="002D1B36"/>
    <w:rsid w:val="002D218D"/>
    <w:rsid w:val="002D36EB"/>
    <w:rsid w:val="002D4A2F"/>
    <w:rsid w:val="002D6158"/>
    <w:rsid w:val="002D6BDF"/>
    <w:rsid w:val="002E2CE9"/>
    <w:rsid w:val="002E3BF7"/>
    <w:rsid w:val="002E403E"/>
    <w:rsid w:val="002E4C74"/>
    <w:rsid w:val="002F01DD"/>
    <w:rsid w:val="002F1365"/>
    <w:rsid w:val="002F1474"/>
    <w:rsid w:val="002F158C"/>
    <w:rsid w:val="002F22C5"/>
    <w:rsid w:val="002F2B70"/>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01"/>
    <w:rsid w:val="003418CB"/>
    <w:rsid w:val="00343639"/>
    <w:rsid w:val="0034390F"/>
    <w:rsid w:val="00344551"/>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3BB"/>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64B"/>
    <w:rsid w:val="00404831"/>
    <w:rsid w:val="0040634C"/>
    <w:rsid w:val="00407661"/>
    <w:rsid w:val="00410314"/>
    <w:rsid w:val="00412063"/>
    <w:rsid w:val="00412EB1"/>
    <w:rsid w:val="00413DDE"/>
    <w:rsid w:val="00414118"/>
    <w:rsid w:val="00414AEF"/>
    <w:rsid w:val="0041532D"/>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350"/>
    <w:rsid w:val="00450F27"/>
    <w:rsid w:val="004510E5"/>
    <w:rsid w:val="00453578"/>
    <w:rsid w:val="004540D9"/>
    <w:rsid w:val="0045672E"/>
    <w:rsid w:val="00456A75"/>
    <w:rsid w:val="00461E39"/>
    <w:rsid w:val="00462D3A"/>
    <w:rsid w:val="004631AB"/>
    <w:rsid w:val="00463521"/>
    <w:rsid w:val="00471125"/>
    <w:rsid w:val="0047437A"/>
    <w:rsid w:val="00476884"/>
    <w:rsid w:val="004805BD"/>
    <w:rsid w:val="00480E42"/>
    <w:rsid w:val="00482854"/>
    <w:rsid w:val="00483679"/>
    <w:rsid w:val="0048462F"/>
    <w:rsid w:val="00484C5D"/>
    <w:rsid w:val="0048543E"/>
    <w:rsid w:val="004868C1"/>
    <w:rsid w:val="0048750F"/>
    <w:rsid w:val="00491A0B"/>
    <w:rsid w:val="00495243"/>
    <w:rsid w:val="004A495F"/>
    <w:rsid w:val="004A63F2"/>
    <w:rsid w:val="004A7544"/>
    <w:rsid w:val="004B2028"/>
    <w:rsid w:val="004B31EA"/>
    <w:rsid w:val="004B4EEA"/>
    <w:rsid w:val="004B597B"/>
    <w:rsid w:val="004B6B0F"/>
    <w:rsid w:val="004C3A9A"/>
    <w:rsid w:val="004C54E5"/>
    <w:rsid w:val="004C7DC8"/>
    <w:rsid w:val="004D136D"/>
    <w:rsid w:val="004D21B0"/>
    <w:rsid w:val="004D54C8"/>
    <w:rsid w:val="004D64C7"/>
    <w:rsid w:val="004D737D"/>
    <w:rsid w:val="004E2659"/>
    <w:rsid w:val="004E31BE"/>
    <w:rsid w:val="004E39EE"/>
    <w:rsid w:val="004E475C"/>
    <w:rsid w:val="004E56E0"/>
    <w:rsid w:val="004E5BEE"/>
    <w:rsid w:val="004E647C"/>
    <w:rsid w:val="004E7329"/>
    <w:rsid w:val="004F079F"/>
    <w:rsid w:val="004F2829"/>
    <w:rsid w:val="004F2CB0"/>
    <w:rsid w:val="005007C2"/>
    <w:rsid w:val="005017F7"/>
    <w:rsid w:val="00501FA7"/>
    <w:rsid w:val="00503257"/>
    <w:rsid w:val="005034DC"/>
    <w:rsid w:val="00505BFA"/>
    <w:rsid w:val="005071B4"/>
    <w:rsid w:val="00507687"/>
    <w:rsid w:val="00507C73"/>
    <w:rsid w:val="00510354"/>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785"/>
    <w:rsid w:val="00550CF8"/>
    <w:rsid w:val="00550F87"/>
    <w:rsid w:val="0055176D"/>
    <w:rsid w:val="00555129"/>
    <w:rsid w:val="00555534"/>
    <w:rsid w:val="00555736"/>
    <w:rsid w:val="00557608"/>
    <w:rsid w:val="00561C90"/>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899"/>
    <w:rsid w:val="005A7A2B"/>
    <w:rsid w:val="005B355C"/>
    <w:rsid w:val="005B4802"/>
    <w:rsid w:val="005B7298"/>
    <w:rsid w:val="005C063A"/>
    <w:rsid w:val="005C1EA6"/>
    <w:rsid w:val="005C2BE6"/>
    <w:rsid w:val="005C366D"/>
    <w:rsid w:val="005C7C45"/>
    <w:rsid w:val="005D01F2"/>
    <w:rsid w:val="005D0B99"/>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122A"/>
    <w:rsid w:val="00652A6A"/>
    <w:rsid w:val="0065505B"/>
    <w:rsid w:val="00657BAC"/>
    <w:rsid w:val="006634C2"/>
    <w:rsid w:val="006664EB"/>
    <w:rsid w:val="006670AC"/>
    <w:rsid w:val="006713BA"/>
    <w:rsid w:val="00672307"/>
    <w:rsid w:val="00673BE5"/>
    <w:rsid w:val="00673C92"/>
    <w:rsid w:val="006808C6"/>
    <w:rsid w:val="00681F19"/>
    <w:rsid w:val="00682668"/>
    <w:rsid w:val="00684578"/>
    <w:rsid w:val="006906A2"/>
    <w:rsid w:val="00692A68"/>
    <w:rsid w:val="00695D85"/>
    <w:rsid w:val="00697176"/>
    <w:rsid w:val="006A30A2"/>
    <w:rsid w:val="006A6D23"/>
    <w:rsid w:val="006A723C"/>
    <w:rsid w:val="006B25DE"/>
    <w:rsid w:val="006B6474"/>
    <w:rsid w:val="006C029F"/>
    <w:rsid w:val="006C11D0"/>
    <w:rsid w:val="006C1C3B"/>
    <w:rsid w:val="006C346A"/>
    <w:rsid w:val="006C4E43"/>
    <w:rsid w:val="006C643E"/>
    <w:rsid w:val="006C7B80"/>
    <w:rsid w:val="006D0269"/>
    <w:rsid w:val="006D2842"/>
    <w:rsid w:val="006D2932"/>
    <w:rsid w:val="006D3671"/>
    <w:rsid w:val="006D4176"/>
    <w:rsid w:val="006D51D1"/>
    <w:rsid w:val="006D59DB"/>
    <w:rsid w:val="006D6627"/>
    <w:rsid w:val="006E0A73"/>
    <w:rsid w:val="006E0D02"/>
    <w:rsid w:val="006E0FEE"/>
    <w:rsid w:val="006E6C11"/>
    <w:rsid w:val="006F12FF"/>
    <w:rsid w:val="006F265A"/>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ABD"/>
    <w:rsid w:val="00736B37"/>
    <w:rsid w:val="00736FF3"/>
    <w:rsid w:val="00740A35"/>
    <w:rsid w:val="00742103"/>
    <w:rsid w:val="0075015B"/>
    <w:rsid w:val="0075195E"/>
    <w:rsid w:val="007519EC"/>
    <w:rsid w:val="007520B4"/>
    <w:rsid w:val="0075562D"/>
    <w:rsid w:val="00760C46"/>
    <w:rsid w:val="007620C5"/>
    <w:rsid w:val="00762460"/>
    <w:rsid w:val="007655D5"/>
    <w:rsid w:val="00767CFE"/>
    <w:rsid w:val="00770E6D"/>
    <w:rsid w:val="00773FBC"/>
    <w:rsid w:val="0077516B"/>
    <w:rsid w:val="007763C1"/>
    <w:rsid w:val="00777E82"/>
    <w:rsid w:val="00781359"/>
    <w:rsid w:val="007825F4"/>
    <w:rsid w:val="00786921"/>
    <w:rsid w:val="00791929"/>
    <w:rsid w:val="007928C7"/>
    <w:rsid w:val="007A03D2"/>
    <w:rsid w:val="007A1EAA"/>
    <w:rsid w:val="007A2C94"/>
    <w:rsid w:val="007A6A05"/>
    <w:rsid w:val="007A6DAF"/>
    <w:rsid w:val="007A79FD"/>
    <w:rsid w:val="007B0B9D"/>
    <w:rsid w:val="007B26E3"/>
    <w:rsid w:val="007B3011"/>
    <w:rsid w:val="007B5A43"/>
    <w:rsid w:val="007B5A50"/>
    <w:rsid w:val="007B709B"/>
    <w:rsid w:val="007C02D6"/>
    <w:rsid w:val="007C1343"/>
    <w:rsid w:val="007C1C0B"/>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5D6F"/>
    <w:rsid w:val="007F7A27"/>
    <w:rsid w:val="008004B4"/>
    <w:rsid w:val="008011A0"/>
    <w:rsid w:val="00803988"/>
    <w:rsid w:val="00804185"/>
    <w:rsid w:val="00805BE8"/>
    <w:rsid w:val="00813468"/>
    <w:rsid w:val="00816078"/>
    <w:rsid w:val="00816678"/>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2D0D"/>
    <w:rsid w:val="00854409"/>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D1F"/>
    <w:rsid w:val="00891EE1"/>
    <w:rsid w:val="00893987"/>
    <w:rsid w:val="008963EF"/>
    <w:rsid w:val="0089688E"/>
    <w:rsid w:val="008A1FBE"/>
    <w:rsid w:val="008A36FB"/>
    <w:rsid w:val="008A7584"/>
    <w:rsid w:val="008B1B53"/>
    <w:rsid w:val="008B3194"/>
    <w:rsid w:val="008B5AE7"/>
    <w:rsid w:val="008B64D2"/>
    <w:rsid w:val="008C60E9"/>
    <w:rsid w:val="008C7DDA"/>
    <w:rsid w:val="008D1B7C"/>
    <w:rsid w:val="008D41F5"/>
    <w:rsid w:val="008D6657"/>
    <w:rsid w:val="008E0599"/>
    <w:rsid w:val="008E1F35"/>
    <w:rsid w:val="008E1F60"/>
    <w:rsid w:val="008E307E"/>
    <w:rsid w:val="008E35EA"/>
    <w:rsid w:val="008F328E"/>
    <w:rsid w:val="008F415B"/>
    <w:rsid w:val="008F4DD1"/>
    <w:rsid w:val="008F6056"/>
    <w:rsid w:val="009006D1"/>
    <w:rsid w:val="00902C07"/>
    <w:rsid w:val="00903C64"/>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3762A"/>
    <w:rsid w:val="00940285"/>
    <w:rsid w:val="009415B0"/>
    <w:rsid w:val="00941B08"/>
    <w:rsid w:val="0094283B"/>
    <w:rsid w:val="00947E7E"/>
    <w:rsid w:val="0095139A"/>
    <w:rsid w:val="00953E16"/>
    <w:rsid w:val="009542AC"/>
    <w:rsid w:val="00960C95"/>
    <w:rsid w:val="00961BB2"/>
    <w:rsid w:val="00962108"/>
    <w:rsid w:val="009638D6"/>
    <w:rsid w:val="00966A1D"/>
    <w:rsid w:val="009719A5"/>
    <w:rsid w:val="0097325C"/>
    <w:rsid w:val="0097408E"/>
    <w:rsid w:val="00974BB2"/>
    <w:rsid w:val="00974FA7"/>
    <w:rsid w:val="009756E0"/>
    <w:rsid w:val="009756E5"/>
    <w:rsid w:val="0097739A"/>
    <w:rsid w:val="00977A8C"/>
    <w:rsid w:val="00981E07"/>
    <w:rsid w:val="00983910"/>
    <w:rsid w:val="00985693"/>
    <w:rsid w:val="0098591E"/>
    <w:rsid w:val="00986A75"/>
    <w:rsid w:val="00992BBB"/>
    <w:rsid w:val="009932AC"/>
    <w:rsid w:val="00994351"/>
    <w:rsid w:val="00996A8F"/>
    <w:rsid w:val="00996CCC"/>
    <w:rsid w:val="00997143"/>
    <w:rsid w:val="009A0776"/>
    <w:rsid w:val="009A1DBF"/>
    <w:rsid w:val="009A41F7"/>
    <w:rsid w:val="009A5E3A"/>
    <w:rsid w:val="009A670B"/>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A00D12"/>
    <w:rsid w:val="00A03233"/>
    <w:rsid w:val="00A036E5"/>
    <w:rsid w:val="00A0758F"/>
    <w:rsid w:val="00A1345E"/>
    <w:rsid w:val="00A13E64"/>
    <w:rsid w:val="00A145CE"/>
    <w:rsid w:val="00A1570A"/>
    <w:rsid w:val="00A159AB"/>
    <w:rsid w:val="00A161F6"/>
    <w:rsid w:val="00A211B4"/>
    <w:rsid w:val="00A23A80"/>
    <w:rsid w:val="00A324D7"/>
    <w:rsid w:val="00A33DDF"/>
    <w:rsid w:val="00A34547"/>
    <w:rsid w:val="00A376B7"/>
    <w:rsid w:val="00A41BF5"/>
    <w:rsid w:val="00A44449"/>
    <w:rsid w:val="00A44778"/>
    <w:rsid w:val="00A469E7"/>
    <w:rsid w:val="00A5199F"/>
    <w:rsid w:val="00A51EAF"/>
    <w:rsid w:val="00A53CD5"/>
    <w:rsid w:val="00A604A4"/>
    <w:rsid w:val="00A61B7D"/>
    <w:rsid w:val="00A6605B"/>
    <w:rsid w:val="00A66ADC"/>
    <w:rsid w:val="00A7112B"/>
    <w:rsid w:val="00A7147D"/>
    <w:rsid w:val="00A723CC"/>
    <w:rsid w:val="00A80786"/>
    <w:rsid w:val="00A81B15"/>
    <w:rsid w:val="00A8324C"/>
    <w:rsid w:val="00A837FF"/>
    <w:rsid w:val="00A84DC8"/>
    <w:rsid w:val="00A85DBC"/>
    <w:rsid w:val="00A87FEB"/>
    <w:rsid w:val="00A9275F"/>
    <w:rsid w:val="00A93F9F"/>
    <w:rsid w:val="00A9420E"/>
    <w:rsid w:val="00A943AF"/>
    <w:rsid w:val="00A9600B"/>
    <w:rsid w:val="00A97648"/>
    <w:rsid w:val="00AA01D7"/>
    <w:rsid w:val="00AA1A6B"/>
    <w:rsid w:val="00AA1CFD"/>
    <w:rsid w:val="00AA2239"/>
    <w:rsid w:val="00AA33D2"/>
    <w:rsid w:val="00AA7735"/>
    <w:rsid w:val="00AB0C57"/>
    <w:rsid w:val="00AB1195"/>
    <w:rsid w:val="00AB4182"/>
    <w:rsid w:val="00AB7B21"/>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229B"/>
    <w:rsid w:val="00AF2E0F"/>
    <w:rsid w:val="00AF4D8B"/>
    <w:rsid w:val="00B067CA"/>
    <w:rsid w:val="00B06A4E"/>
    <w:rsid w:val="00B0748D"/>
    <w:rsid w:val="00B129D5"/>
    <w:rsid w:val="00B12B26"/>
    <w:rsid w:val="00B1458E"/>
    <w:rsid w:val="00B163F8"/>
    <w:rsid w:val="00B2201B"/>
    <w:rsid w:val="00B2472D"/>
    <w:rsid w:val="00B24CA0"/>
    <w:rsid w:val="00B2549F"/>
    <w:rsid w:val="00B30E3F"/>
    <w:rsid w:val="00B357CA"/>
    <w:rsid w:val="00B36333"/>
    <w:rsid w:val="00B403D1"/>
    <w:rsid w:val="00B4108D"/>
    <w:rsid w:val="00B411C3"/>
    <w:rsid w:val="00B42D41"/>
    <w:rsid w:val="00B4765D"/>
    <w:rsid w:val="00B53E0A"/>
    <w:rsid w:val="00B54B1A"/>
    <w:rsid w:val="00B57265"/>
    <w:rsid w:val="00B622E6"/>
    <w:rsid w:val="00B62DC0"/>
    <w:rsid w:val="00B633AE"/>
    <w:rsid w:val="00B63F00"/>
    <w:rsid w:val="00B64996"/>
    <w:rsid w:val="00B665D2"/>
    <w:rsid w:val="00B6737C"/>
    <w:rsid w:val="00B7214D"/>
    <w:rsid w:val="00B72EA8"/>
    <w:rsid w:val="00B7389B"/>
    <w:rsid w:val="00B74372"/>
    <w:rsid w:val="00B75525"/>
    <w:rsid w:val="00B75720"/>
    <w:rsid w:val="00B80283"/>
    <w:rsid w:val="00B8095F"/>
    <w:rsid w:val="00B80B0C"/>
    <w:rsid w:val="00B80B11"/>
    <w:rsid w:val="00B81F3C"/>
    <w:rsid w:val="00B831AE"/>
    <w:rsid w:val="00B8446C"/>
    <w:rsid w:val="00B87725"/>
    <w:rsid w:val="00B919CD"/>
    <w:rsid w:val="00B92B8B"/>
    <w:rsid w:val="00B94565"/>
    <w:rsid w:val="00BA24B0"/>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06F0"/>
    <w:rsid w:val="00BE1559"/>
    <w:rsid w:val="00BE33AE"/>
    <w:rsid w:val="00BE4F17"/>
    <w:rsid w:val="00BE539F"/>
    <w:rsid w:val="00BE57B4"/>
    <w:rsid w:val="00BE7EDA"/>
    <w:rsid w:val="00BF046F"/>
    <w:rsid w:val="00C01D50"/>
    <w:rsid w:val="00C056DC"/>
    <w:rsid w:val="00C06D3C"/>
    <w:rsid w:val="00C06F4E"/>
    <w:rsid w:val="00C12330"/>
    <w:rsid w:val="00C1329B"/>
    <w:rsid w:val="00C13566"/>
    <w:rsid w:val="00C1572F"/>
    <w:rsid w:val="00C1674C"/>
    <w:rsid w:val="00C200FA"/>
    <w:rsid w:val="00C215CA"/>
    <w:rsid w:val="00C24C05"/>
    <w:rsid w:val="00C24D2F"/>
    <w:rsid w:val="00C26222"/>
    <w:rsid w:val="00C27D2A"/>
    <w:rsid w:val="00C31283"/>
    <w:rsid w:val="00C31F48"/>
    <w:rsid w:val="00C3292D"/>
    <w:rsid w:val="00C339ED"/>
    <w:rsid w:val="00C33C48"/>
    <w:rsid w:val="00C340E5"/>
    <w:rsid w:val="00C3449C"/>
    <w:rsid w:val="00C35AA7"/>
    <w:rsid w:val="00C4274F"/>
    <w:rsid w:val="00C43BA1"/>
    <w:rsid w:val="00C43DAB"/>
    <w:rsid w:val="00C47F08"/>
    <w:rsid w:val="00C514A6"/>
    <w:rsid w:val="00C5739F"/>
    <w:rsid w:val="00C57CF0"/>
    <w:rsid w:val="00C6148A"/>
    <w:rsid w:val="00C628EE"/>
    <w:rsid w:val="00C63557"/>
    <w:rsid w:val="00C649BD"/>
    <w:rsid w:val="00C65891"/>
    <w:rsid w:val="00C66AC9"/>
    <w:rsid w:val="00C72303"/>
    <w:rsid w:val="00C724D3"/>
    <w:rsid w:val="00C77DD9"/>
    <w:rsid w:val="00C82224"/>
    <w:rsid w:val="00C82966"/>
    <w:rsid w:val="00C83BE6"/>
    <w:rsid w:val="00C85354"/>
    <w:rsid w:val="00C85E10"/>
    <w:rsid w:val="00C86ABA"/>
    <w:rsid w:val="00C86FDC"/>
    <w:rsid w:val="00C90DF7"/>
    <w:rsid w:val="00C943F3"/>
    <w:rsid w:val="00CA08C6"/>
    <w:rsid w:val="00CA0A77"/>
    <w:rsid w:val="00CA2561"/>
    <w:rsid w:val="00CA2729"/>
    <w:rsid w:val="00CA3057"/>
    <w:rsid w:val="00CA45F8"/>
    <w:rsid w:val="00CA597B"/>
    <w:rsid w:val="00CA5D53"/>
    <w:rsid w:val="00CB0305"/>
    <w:rsid w:val="00CB33C7"/>
    <w:rsid w:val="00CB6C3B"/>
    <w:rsid w:val="00CB6DA7"/>
    <w:rsid w:val="00CB7E4C"/>
    <w:rsid w:val="00CC25B4"/>
    <w:rsid w:val="00CC3F27"/>
    <w:rsid w:val="00CC56B9"/>
    <w:rsid w:val="00CC5F88"/>
    <w:rsid w:val="00CC69C8"/>
    <w:rsid w:val="00CC77A2"/>
    <w:rsid w:val="00CD01AB"/>
    <w:rsid w:val="00CD307E"/>
    <w:rsid w:val="00CD629F"/>
    <w:rsid w:val="00CD6A1B"/>
    <w:rsid w:val="00CD6D09"/>
    <w:rsid w:val="00CE0A7F"/>
    <w:rsid w:val="00CE1718"/>
    <w:rsid w:val="00CE44E4"/>
    <w:rsid w:val="00CF4156"/>
    <w:rsid w:val="00D0036C"/>
    <w:rsid w:val="00D01EE1"/>
    <w:rsid w:val="00D0345E"/>
    <w:rsid w:val="00D03D00"/>
    <w:rsid w:val="00D05C30"/>
    <w:rsid w:val="00D10052"/>
    <w:rsid w:val="00D11188"/>
    <w:rsid w:val="00D11359"/>
    <w:rsid w:val="00D12783"/>
    <w:rsid w:val="00D13637"/>
    <w:rsid w:val="00D200FE"/>
    <w:rsid w:val="00D238D6"/>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74386"/>
    <w:rsid w:val="00D80786"/>
    <w:rsid w:val="00D81CAB"/>
    <w:rsid w:val="00D84262"/>
    <w:rsid w:val="00D85614"/>
    <w:rsid w:val="00D8576F"/>
    <w:rsid w:val="00D8677F"/>
    <w:rsid w:val="00D90B30"/>
    <w:rsid w:val="00D90C36"/>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D49B2"/>
    <w:rsid w:val="00DE31F0"/>
    <w:rsid w:val="00DE3D1C"/>
    <w:rsid w:val="00DE7037"/>
    <w:rsid w:val="00DF3B7F"/>
    <w:rsid w:val="00DF7239"/>
    <w:rsid w:val="00E0227D"/>
    <w:rsid w:val="00E024AE"/>
    <w:rsid w:val="00E0342E"/>
    <w:rsid w:val="00E04B84"/>
    <w:rsid w:val="00E0622C"/>
    <w:rsid w:val="00E06466"/>
    <w:rsid w:val="00E06547"/>
    <w:rsid w:val="00E06835"/>
    <w:rsid w:val="00E06FDA"/>
    <w:rsid w:val="00E10298"/>
    <w:rsid w:val="00E10D32"/>
    <w:rsid w:val="00E160A5"/>
    <w:rsid w:val="00E16F2B"/>
    <w:rsid w:val="00E1713D"/>
    <w:rsid w:val="00E20A43"/>
    <w:rsid w:val="00E23898"/>
    <w:rsid w:val="00E26BDF"/>
    <w:rsid w:val="00E30920"/>
    <w:rsid w:val="00E30975"/>
    <w:rsid w:val="00E311F0"/>
    <w:rsid w:val="00E319F1"/>
    <w:rsid w:val="00E33CD2"/>
    <w:rsid w:val="00E40E90"/>
    <w:rsid w:val="00E44EE5"/>
    <w:rsid w:val="00E45C7E"/>
    <w:rsid w:val="00E4685E"/>
    <w:rsid w:val="00E531EB"/>
    <w:rsid w:val="00E54874"/>
    <w:rsid w:val="00E54B6F"/>
    <w:rsid w:val="00E55ACA"/>
    <w:rsid w:val="00E55D56"/>
    <w:rsid w:val="00E57B74"/>
    <w:rsid w:val="00E61110"/>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24C3"/>
    <w:rsid w:val="00E840B3"/>
    <w:rsid w:val="00E84D10"/>
    <w:rsid w:val="00E8629F"/>
    <w:rsid w:val="00E91008"/>
    <w:rsid w:val="00E9328A"/>
    <w:rsid w:val="00E9374E"/>
    <w:rsid w:val="00E94F54"/>
    <w:rsid w:val="00E97AD5"/>
    <w:rsid w:val="00E97EA3"/>
    <w:rsid w:val="00EA1111"/>
    <w:rsid w:val="00EA1657"/>
    <w:rsid w:val="00EA3B4F"/>
    <w:rsid w:val="00EA3C24"/>
    <w:rsid w:val="00EA5706"/>
    <w:rsid w:val="00EA73DF"/>
    <w:rsid w:val="00EB283F"/>
    <w:rsid w:val="00EB5099"/>
    <w:rsid w:val="00EB61AE"/>
    <w:rsid w:val="00EC322D"/>
    <w:rsid w:val="00EC3D93"/>
    <w:rsid w:val="00EC420D"/>
    <w:rsid w:val="00EC4635"/>
    <w:rsid w:val="00EC6124"/>
    <w:rsid w:val="00EC7BE7"/>
    <w:rsid w:val="00ED373E"/>
    <w:rsid w:val="00ED383A"/>
    <w:rsid w:val="00ED47A7"/>
    <w:rsid w:val="00EE1080"/>
    <w:rsid w:val="00EE1A44"/>
    <w:rsid w:val="00EE2C38"/>
    <w:rsid w:val="00EE4184"/>
    <w:rsid w:val="00EE4B68"/>
    <w:rsid w:val="00EF142E"/>
    <w:rsid w:val="00EF1EC5"/>
    <w:rsid w:val="00EF1EF3"/>
    <w:rsid w:val="00EF4C88"/>
    <w:rsid w:val="00EF55EB"/>
    <w:rsid w:val="00EF6B6C"/>
    <w:rsid w:val="00EF7982"/>
    <w:rsid w:val="00F00DCC"/>
    <w:rsid w:val="00F0156F"/>
    <w:rsid w:val="00F04E64"/>
    <w:rsid w:val="00F05AC8"/>
    <w:rsid w:val="00F05B85"/>
    <w:rsid w:val="00F07167"/>
    <w:rsid w:val="00F072D8"/>
    <w:rsid w:val="00F072E3"/>
    <w:rsid w:val="00F07CE0"/>
    <w:rsid w:val="00F115F5"/>
    <w:rsid w:val="00F120EA"/>
    <w:rsid w:val="00F13D05"/>
    <w:rsid w:val="00F1679D"/>
    <w:rsid w:val="00F1682C"/>
    <w:rsid w:val="00F20B91"/>
    <w:rsid w:val="00F21139"/>
    <w:rsid w:val="00F233A9"/>
    <w:rsid w:val="00F24B8B"/>
    <w:rsid w:val="00F24FA4"/>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76AE2"/>
    <w:rsid w:val="00F7709B"/>
    <w:rsid w:val="00F77EB0"/>
    <w:rsid w:val="00F80E3D"/>
    <w:rsid w:val="00F84C59"/>
    <w:rsid w:val="00F86D3E"/>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26B4"/>
    <w:rsid w:val="00FB38D8"/>
    <w:rsid w:val="00FC051F"/>
    <w:rsid w:val="00FC06FF"/>
    <w:rsid w:val="00FC630B"/>
    <w:rsid w:val="00FC66CD"/>
    <w:rsid w:val="00FC69B4"/>
    <w:rsid w:val="00FC7142"/>
    <w:rsid w:val="00FD0694"/>
    <w:rsid w:val="00FD25BE"/>
    <w:rsid w:val="00FD2E70"/>
    <w:rsid w:val="00FD32A6"/>
    <w:rsid w:val="00FD58C2"/>
    <w:rsid w:val="00FD7AA7"/>
    <w:rsid w:val="00FE074D"/>
    <w:rsid w:val="00FE0D2F"/>
    <w:rsid w:val="00FE194E"/>
    <w:rsid w:val="00FE32A3"/>
    <w:rsid w:val="00FE64F2"/>
    <w:rsid w:val="00FE71A4"/>
    <w:rsid w:val="00FF04D6"/>
    <w:rsid w:val="00FF1D84"/>
    <w:rsid w:val="00FF1F16"/>
    <w:rsid w:val="00FF1FCB"/>
    <w:rsid w:val="00FF20A4"/>
    <w:rsid w:val="00FF52D4"/>
    <w:rsid w:val="00FF6AA4"/>
    <w:rsid w:val="00FF6B09"/>
    <w:rsid w:val="00FF7B8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5406038">
      <w:bodyDiv w:val="1"/>
      <w:marLeft w:val="0"/>
      <w:marRight w:val="0"/>
      <w:marTop w:val="0"/>
      <w:marBottom w:val="0"/>
      <w:divBdr>
        <w:top w:val="none" w:sz="0" w:space="0" w:color="auto"/>
        <w:left w:val="none" w:sz="0" w:space="0" w:color="auto"/>
        <w:bottom w:val="none" w:sz="0" w:space="0" w:color="auto"/>
        <w:right w:val="none" w:sz="0" w:space="0" w:color="auto"/>
      </w:divBdr>
      <w:divsChild>
        <w:div w:id="520095799">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9BA3-AD61-4010-8C30-9D9C9C55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4</Pages>
  <Words>1073</Words>
  <Characters>6118</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69</cp:revision>
  <cp:lastPrinted>2021-08-10T08:27:00Z</cp:lastPrinted>
  <dcterms:created xsi:type="dcterms:W3CDTF">2021-08-25T06:55:00Z</dcterms:created>
  <dcterms:modified xsi:type="dcterms:W3CDTF">2021-11-11T16:14:00Z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7c3dcf7501446fd8710fcffc10509f0">
    <vt:lpwstr>CWM2C3qvACemTJ6kZbpVivMg5FWWJ5UGtAX7+/eABBaZVgpGgqi6QDSpXjAtJfoYE97FTBLkpvzSD8NiEhnmfLISg==</vt:lpwstr>
  </property>
</Properties>
</file>